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93" w:rsidRPr="00573E93" w:rsidRDefault="00573E93" w:rsidP="00573E93">
      <w:pPr>
        <w:spacing w:before="150" w:after="75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  <w:r w:rsidRPr="00573E93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>Červenec</w:t>
      </w:r>
    </w:p>
    <w:p w:rsidR="00573E93" w:rsidRPr="00573E93" w:rsidRDefault="00573E93" w:rsidP="00573E9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 </w:t>
      </w:r>
    </w:p>
    <w:p w:rsidR="00573E93" w:rsidRPr="00573E93" w:rsidRDefault="00573E93" w:rsidP="00573E93">
      <w:pPr>
        <w:numPr>
          <w:ilvl w:val="0"/>
          <w:numId w:val="1"/>
        </w:numPr>
        <w:spacing w:after="0" w:line="240" w:lineRule="auto"/>
        <w:ind w:left="15" w:right="15"/>
        <w:jc w:val="both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Od začátku měsíce začínáme u jabloní s opakovanými postřiky v pravidelných čtrnáctidenních intervalech vápenatými solemi proti vzniku </w:t>
      </w:r>
      <w:r w:rsidRPr="00573E93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Ca-deficientní skvrnitosti jablek</w:t>
      </w: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. Použijeme přípravky obsahující chlorid vápenatý, např.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Kalkosol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25 či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Kalkosan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30 v 0,3–0,6% koncentraci nebo ledek vápenatý v 0,5–1% koncentraci. Další preparáty, které je možné použít: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Fertikal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,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Lamag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vápník,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Wuxal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Sus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Kalcium,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Wuxal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Aminocal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. Začínáme s uvedenými nižšími koncentracemi a ty pak postupně zvyšujeme až do období před sklizní. Velmi důležité je pak poslední ošetření 14 dnů před sklizní.</w:t>
      </w:r>
    </w:p>
    <w:p w:rsidR="00573E93" w:rsidRPr="00573E93" w:rsidRDefault="00573E93" w:rsidP="00573E93">
      <w:pPr>
        <w:spacing w:after="0" w:line="240" w:lineRule="auto"/>
        <w:ind w:left="15" w:right="15"/>
        <w:jc w:val="both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573E93" w:rsidRPr="00573E93" w:rsidRDefault="00573E93" w:rsidP="00573E93">
      <w:pPr>
        <w:numPr>
          <w:ilvl w:val="0"/>
          <w:numId w:val="1"/>
        </w:numPr>
        <w:spacing w:after="0" w:line="240" w:lineRule="auto"/>
        <w:ind w:left="15" w:right="15"/>
        <w:jc w:val="both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Koncem června </w:t>
      </w:r>
      <w:r w:rsidRPr="00573E93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končíme s ošetřováním jádrovin proti strupovitosti</w:t>
      </w: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. Pamatujme však, že naopak začátek července je rozhodující k </w:t>
      </w:r>
      <w:r w:rsidRPr="00573E93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zabránění výskytu padlí na jabloních v příští sezoně.</w:t>
      </w: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 Z těchto důvodů aplikujeme v první polovině července v ochraně proti této chorobě závěrečný postřik buď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strobiluriny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(Zato 50 WG-OL 14 dnů,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Discus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-OL 35dnů, tyto ochranné lhůty se musí respektovat při sklizni raných odrůd) anebo specifické přípravky proti padlí, což je preparát na bázi síry (Kumulus </w:t>
      </w:r>
      <w:proofErr w:type="gram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WG (s krátkou OL).</w:t>
      </w:r>
      <w:proofErr w:type="gramEnd"/>
    </w:p>
    <w:p w:rsidR="00573E93" w:rsidRPr="00573E93" w:rsidRDefault="00573E93" w:rsidP="00573E93">
      <w:pPr>
        <w:spacing w:after="0" w:line="240" w:lineRule="auto"/>
        <w:ind w:right="15"/>
        <w:jc w:val="both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573E93" w:rsidRPr="00573E93" w:rsidRDefault="00573E93" w:rsidP="00573E93">
      <w:pPr>
        <w:numPr>
          <w:ilvl w:val="0"/>
          <w:numId w:val="1"/>
        </w:numPr>
        <w:spacing w:after="0" w:line="240" w:lineRule="auto"/>
        <w:ind w:left="15" w:right="15"/>
        <w:jc w:val="both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Koncem července (nejpozději začátkem srpna) musíme ošetřit jabloně proti 2. generaci obaleče jablečného a švestky proti 2. generaci obaleče švestkového, abychom </w:t>
      </w:r>
      <w:r w:rsidRPr="00573E93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zabránili pozdní červivosti plodů</w:t>
      </w: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. Opět je třeba </w:t>
      </w:r>
      <w:r w:rsidRPr="00573E93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sledovat feromonové lapáky</w:t>
      </w: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 a včas v příslušném intervalu od masivního náletu obalečů provést ošetření povolenými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larvicidy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(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Biobit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XL,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Reldan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22,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Mospilan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20 SP, Calypso 480 SC.</w:t>
      </w:r>
    </w:p>
    <w:p w:rsidR="00573E93" w:rsidRPr="00573E93" w:rsidRDefault="00573E93" w:rsidP="00573E93">
      <w:pPr>
        <w:spacing w:after="0" w:line="240" w:lineRule="auto"/>
        <w:ind w:right="15"/>
        <w:jc w:val="both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573E93" w:rsidRPr="00573E93" w:rsidRDefault="00573E93" w:rsidP="00573E93">
      <w:pPr>
        <w:numPr>
          <w:ilvl w:val="0"/>
          <w:numId w:val="1"/>
        </w:numPr>
        <w:spacing w:after="0" w:line="240" w:lineRule="auto"/>
        <w:ind w:left="15" w:right="15"/>
        <w:jc w:val="both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V červenci, </w:t>
      </w:r>
      <w:proofErr w:type="gram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je</w:t>
      </w:r>
      <w:r>
        <w:rPr>
          <w:rFonts w:ascii="Verdana" w:eastAsia="Times New Roman" w:hAnsi="Verdana" w:cs="Times New Roman"/>
          <w:sz w:val="21"/>
          <w:szCs w:val="21"/>
          <w:lang w:eastAsia="cs-CZ"/>
        </w:rPr>
        <w:t>-</w:t>
      </w: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li</w:t>
      </w:r>
      <w:proofErr w:type="gram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deštivé počasí </w:t>
      </w:r>
      <w:proofErr w:type="gram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mohou</w:t>
      </w:r>
      <w:proofErr w:type="gram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se objevit na horní straně listů slivoní malé nepravidelně roztroušené skvrny a na spodní straně listů drobná hnědá ložiska letních spor </w:t>
      </w:r>
      <w:r w:rsidRPr="00573E93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rzi slivoňové</w:t>
      </w:r>
      <w:r w:rsidRPr="00573E93">
        <w:rPr>
          <w:rFonts w:ascii="Verdana" w:eastAsia="Times New Roman" w:hAnsi="Verdana" w:cs="Times New Roman"/>
          <w:i/>
          <w:iCs/>
          <w:sz w:val="21"/>
          <w:szCs w:val="21"/>
          <w:lang w:eastAsia="cs-CZ"/>
        </w:rPr>
        <w:t>(</w:t>
      </w:r>
      <w:proofErr w:type="spellStart"/>
      <w:r w:rsidRPr="00573E93">
        <w:rPr>
          <w:rFonts w:ascii="Verdana" w:eastAsia="Times New Roman" w:hAnsi="Verdana" w:cs="Times New Roman"/>
          <w:i/>
          <w:iCs/>
          <w:sz w:val="21"/>
          <w:szCs w:val="21"/>
          <w:lang w:eastAsia="cs-CZ"/>
        </w:rPr>
        <w:t>Tranzschelia</w:t>
      </w:r>
      <w:proofErr w:type="spellEnd"/>
      <w:r w:rsidRPr="00573E93">
        <w:rPr>
          <w:rFonts w:ascii="Verdana" w:eastAsia="Times New Roman" w:hAnsi="Verdan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73E93">
        <w:rPr>
          <w:rFonts w:ascii="Verdana" w:eastAsia="Times New Roman" w:hAnsi="Verdana" w:cs="Times New Roman"/>
          <w:i/>
          <w:iCs/>
          <w:sz w:val="21"/>
          <w:szCs w:val="21"/>
          <w:lang w:eastAsia="cs-CZ"/>
        </w:rPr>
        <w:t>runi-spinosae</w:t>
      </w:r>
      <w:proofErr w:type="spellEnd"/>
      <w:r w:rsidRPr="00573E93">
        <w:rPr>
          <w:rFonts w:ascii="Verdana" w:eastAsia="Times New Roman" w:hAnsi="Verdana" w:cs="Times New Roman"/>
          <w:i/>
          <w:iCs/>
          <w:sz w:val="21"/>
          <w:szCs w:val="21"/>
          <w:lang w:eastAsia="cs-CZ"/>
        </w:rPr>
        <w:t>).</w:t>
      </w: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 Při časném napadení listy žloutnou a opadávají. Jde o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dvoubytnou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rez. Přezimuje na sasankách a jaterníku a na jaře se větrem přenáší na peckoviny. Opatření spočívá v odstranění napadených listů a hostitelských rostlin. Při chemické ochraně se osvědčuje Horizont 250 EW a Talent. V lokalitách, kde se tato choroba pravidelně vyskytuje, se doporučuje preventivní ochrana od konce dubna.</w:t>
      </w:r>
    </w:p>
    <w:p w:rsidR="00573E93" w:rsidRPr="00573E93" w:rsidRDefault="00573E93" w:rsidP="00573E93">
      <w:pPr>
        <w:spacing w:after="0" w:line="240" w:lineRule="auto"/>
        <w:ind w:right="15"/>
        <w:jc w:val="both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573E93" w:rsidRPr="00573E93" w:rsidRDefault="00573E93" w:rsidP="00573E93">
      <w:pPr>
        <w:numPr>
          <w:ilvl w:val="0"/>
          <w:numId w:val="1"/>
        </w:numPr>
        <w:spacing w:after="0" w:line="240" w:lineRule="auto"/>
        <w:ind w:left="15" w:right="15"/>
        <w:jc w:val="both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U bobulovin musíme po sklizni ošetřit keře a stromky. U samotného angreštu především likvidujeme</w:t>
      </w:r>
      <w:r>
        <w:rPr>
          <w:rFonts w:ascii="Verdana" w:eastAsia="Times New Roman" w:hAnsi="Verdana" w:cs="Times New Roman"/>
          <w:sz w:val="21"/>
          <w:szCs w:val="21"/>
          <w:lang w:eastAsia="cs-CZ"/>
        </w:rPr>
        <w:t xml:space="preserve"> </w:t>
      </w:r>
      <w:bookmarkStart w:id="0" w:name="_GoBack"/>
      <w:bookmarkEnd w:id="0"/>
      <w:r w:rsidRPr="00573E93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hnědé padlí</w:t>
      </w: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.</w:t>
      </w:r>
      <w:r w:rsidRPr="00573E93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 </w:t>
      </w: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Ostříháme napadené větvičky, prosvětlíme korunky a ošetříme stromky přípravkem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Discus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. Náchylné odrůdy červeného rybízu naopak po sklizni ošetříme proti </w:t>
      </w:r>
      <w:r w:rsidRPr="00573E93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antraknóze</w:t>
      </w: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 přípravkem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Dithane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DG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Neotec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. Černý rybíz potřebuje spíše ochranu proti </w:t>
      </w:r>
      <w:proofErr w:type="spellStart"/>
      <w:r w:rsidRPr="00573E93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septoriové</w:t>
      </w:r>
      <w:proofErr w:type="spellEnd"/>
      <w:r w:rsidRPr="00573E93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 xml:space="preserve"> skvrnitost</w:t>
      </w: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i (i zde působí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Dithane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DG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Neotec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) a též i proti hnědému padlí. Červený a zvláště pak černý rybíz, u kterého se na jaře objevily zvětšené pupeny vlivem poškození </w:t>
      </w:r>
      <w:r w:rsidRPr="00573E93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vlnovníkem rybízovým, </w:t>
      </w: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musíme vždy po sklizni postříkat přípravkem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Nissorun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10 WP a samozřejmě předtím ostříhat větvičky s hálkami.</w:t>
      </w:r>
    </w:p>
    <w:p w:rsidR="00573E93" w:rsidRPr="00573E93" w:rsidRDefault="00573E93" w:rsidP="00573E93">
      <w:pPr>
        <w:spacing w:after="0" w:line="240" w:lineRule="auto"/>
        <w:ind w:right="15"/>
        <w:jc w:val="both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573E93" w:rsidRPr="00573E93" w:rsidRDefault="00573E93" w:rsidP="00573E93">
      <w:pPr>
        <w:numPr>
          <w:ilvl w:val="0"/>
          <w:numId w:val="1"/>
        </w:numPr>
        <w:spacing w:after="0" w:line="240" w:lineRule="auto"/>
        <w:ind w:left="15" w:right="15"/>
        <w:jc w:val="both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Červenec je též náročný na ochranu révy vinné. V první polovině měsíce, zvláště </w:t>
      </w:r>
      <w:r w:rsidRPr="00573E93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kolem 5. a 6. července, bývá vysoký infekční tlak</w:t>
      </w: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 plísně révy, ale </w:t>
      </w:r>
      <w:r w:rsidRPr="00573E93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především</w:t>
      </w: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 </w:t>
      </w:r>
      <w:r w:rsidRPr="00573E93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padlí révy.</w:t>
      </w: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 Pokud už bohužel dojde ve vinohradu k projevům padlí na listech a bobulích, je nezbytné urgentně použít k zastavení dalších škod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eradikativní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a intenzivně působící přípravky, např.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Karathane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New (opakovaně v 3denním intervalu) nebo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Falcon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460 EC. Při deštivém počasí a vysokých teplotách nad 22 °C jsou nutné další aplikace proti plísni révy vinné, vhodný je kombinovaná přípravek Akrobat MZ WG. Proti šedé hnilobě lze v této době využívat vedlejší účinnosti proti této chorobě u přípravků proti plísni nebo padlí révy. V červenci je třeba provést ošetření proti druhé generaci obalečů (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Biobit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XL, Stevard,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Integro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). Při deštivém počasí jsou pak nutné další aplikace proti plísni révy a naopak při suchém horkém počasí s eventuálními ranními rosami musíme pokračovat v ošetření proti padlí révy.</w:t>
      </w:r>
    </w:p>
    <w:p w:rsidR="00573E93" w:rsidRPr="00573E93" w:rsidRDefault="00573E93" w:rsidP="00573E93">
      <w:pPr>
        <w:numPr>
          <w:ilvl w:val="0"/>
          <w:numId w:val="1"/>
        </w:numPr>
        <w:spacing w:after="0" w:line="240" w:lineRule="auto"/>
        <w:ind w:left="15" w:right="15"/>
        <w:jc w:val="both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lastRenderedPageBreak/>
        <w:t>Po sklizni jahod se musíme postarat o jahodiště. Tříletý porost je třeba odstranit. Mladší kultury, které chceme uchovat do příští sezony, mohou být postiženy jednak </w:t>
      </w:r>
      <w:proofErr w:type="spellStart"/>
      <w:r w:rsidRPr="00573E93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fytoftorovými</w:t>
      </w:r>
      <w:proofErr w:type="spellEnd"/>
      <w:r w:rsidRPr="00573E93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 xml:space="preserve"> hnilobami poškozujícími kořeny, </w:t>
      </w:r>
      <w:proofErr w:type="spellStart"/>
      <w:r w:rsidRPr="00573E93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rhizomy</w:t>
      </w:r>
      <w:proofErr w:type="spellEnd"/>
      <w:r w:rsidRPr="00573E93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 xml:space="preserve"> a plody jahodníku, </w:t>
      </w: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dále </w:t>
      </w:r>
      <w:r w:rsidRPr="00573E93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bílou nebo fialovou skvrnitostí</w:t>
      </w: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 </w:t>
      </w:r>
      <w:r w:rsidRPr="00573E93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listů</w:t>
      </w: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 a konečně i </w:t>
      </w:r>
      <w:r w:rsidRPr="00573E93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roztočíkem jahodníkovým</w:t>
      </w: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. Proti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fytoftorovým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hnilobám působí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Aliette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80 WG. Nově byl od roku 2008 registrován proti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fytoftorovým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hnilobám biologický přípravek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Polyversum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. Oba prostředky používáme k máčení sazenic před výsadbou a k pásové zálivce po výsadbě.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Aliette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aplikujeme při zálivce ke kořenům v 1% suspenzi a sazenice před výsadbou namáčíme preventivně v 0,25% suspenzi.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Polyversum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se používá k oběma úkonům v 0,02% koncentraci. Proti bílé a fialové skvrnitosti listů se doporučuje ihned po sklizni sežnout porost, následně jej přihnojit a ošetřit fungicidem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Dithane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DG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Neotec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(0,2 % k postřiku). Roztočík jahodníkový má během roku až 7 překrývajících se generací. Nejvíce se množí v dubnu a na vrcholu léta. Je vhodné jednak v červenci odstranit zakrnělé, silně napadené trsy a navíc je důležité provést chemické ošetření. Postřik přípravkem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Vertimec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1.8 EC nutno aplikovat do srdíček, tj. do středů jahodníkových trsů.</w:t>
      </w:r>
    </w:p>
    <w:p w:rsidR="00573E93" w:rsidRPr="00573E93" w:rsidRDefault="00573E93" w:rsidP="00573E93">
      <w:pPr>
        <w:spacing w:after="0" w:line="240" w:lineRule="auto"/>
        <w:ind w:left="15" w:right="15"/>
        <w:jc w:val="both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573E93" w:rsidRPr="00573E93" w:rsidRDefault="00573E93" w:rsidP="00573E93">
      <w:pPr>
        <w:numPr>
          <w:ilvl w:val="0"/>
          <w:numId w:val="1"/>
        </w:numPr>
        <w:spacing w:after="0" w:line="240" w:lineRule="auto"/>
        <w:ind w:left="15" w:right="15"/>
        <w:jc w:val="both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V posledních letech se na listech a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rubině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plodů vlašských ořechů prakticky každoročně objevují známky poškození od </w:t>
      </w:r>
      <w:r w:rsidRPr="00573E93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vlnovníků. </w:t>
      </w: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Vlnovník puchýřovitý způsobuje bradavčitost listů a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rubiny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plodů a vlnovník ořešákový vyvolává plstnatost na listech. Proti těmto škůdcům není u nás registrován zatím žádný přípravek. Tito roztoči, podobně jako vlnovník rybízový, přezimují v pupenech, nikoliv na listech, takže zde nepomůže dokonce ani shrabování a pálení spadlých listů na podzim. Lze předpokládat, že proti vlnovníkům by mohl být účinný na jaře přípravek Sulka K či Sulka New, obsahující polysulfid vápníku a během vegetace akaricid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Nissorun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10 WP. Je třeba si uvědomit, že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vlnovníci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jsou ukryti na spodní straně listů. V literatuře se uvádí, že tyto vlnovníky údajně likviduje i dravý roztoč </w:t>
      </w:r>
      <w:proofErr w:type="spellStart"/>
      <w:r w:rsidRPr="00573E93">
        <w:rPr>
          <w:rFonts w:ascii="Verdana" w:eastAsia="Times New Roman" w:hAnsi="Verdana" w:cs="Times New Roman"/>
          <w:i/>
          <w:iCs/>
          <w:sz w:val="21"/>
          <w:szCs w:val="21"/>
          <w:lang w:eastAsia="cs-CZ"/>
        </w:rPr>
        <w:t>Typhlodromus</w:t>
      </w:r>
      <w:proofErr w:type="spellEnd"/>
      <w:r w:rsidRPr="00573E93">
        <w:rPr>
          <w:rFonts w:ascii="Verdana" w:eastAsia="Times New Roman" w:hAnsi="Verdan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73E93">
        <w:rPr>
          <w:rFonts w:ascii="Verdana" w:eastAsia="Times New Roman" w:hAnsi="Verdana" w:cs="Times New Roman"/>
          <w:i/>
          <w:iCs/>
          <w:sz w:val="21"/>
          <w:szCs w:val="21"/>
          <w:lang w:eastAsia="cs-CZ"/>
        </w:rPr>
        <w:t>pyri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.</w:t>
      </w:r>
    </w:p>
    <w:p w:rsidR="00573E93" w:rsidRPr="00573E93" w:rsidRDefault="00573E93" w:rsidP="00573E93">
      <w:pPr>
        <w:spacing w:after="0" w:line="240" w:lineRule="auto"/>
        <w:ind w:right="15"/>
        <w:jc w:val="both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573E93" w:rsidRPr="00573E93" w:rsidRDefault="00573E93" w:rsidP="00573E93">
      <w:pPr>
        <w:numPr>
          <w:ilvl w:val="0"/>
          <w:numId w:val="1"/>
        </w:numPr>
        <w:spacing w:after="0" w:line="240" w:lineRule="auto"/>
        <w:ind w:left="15" w:right="15"/>
        <w:jc w:val="both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573E93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U zeleniny a brambor</w:t>
      </w: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 je třeba i v tomto měsíci </w:t>
      </w:r>
      <w:r w:rsidRPr="00573E93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pokračovat v ošetřování proti plísním</w:t>
      </w: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. Univerzálním přípravkem proti nim před sklizní je systémový přípravek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Acrobat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MZ WG. Nově je proti plísním zaregistrován k ošetření, avšak pouze u zeleniny,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strobilurinový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přípravek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Ortiva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. Působí proti plísni cibule, bílé hnilobě česneku, plísni rajčete a proti plísni dýňovitých (registrace u zeleniny je však mnohem širší). Nastane-li však už u okurek doba sklizně, musíme použít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Aliette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80 WG, protože má ochrannou lhůtu jen 3 dny a lze ho tedy využívat v intervalech mezi jednotlivými sběry. Ze stejných důvodů lze používat u rajčat mezi jednotlivými sklizněmi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Ridomil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Gold MZ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Pepite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, který má ochrannou lhůtu též pouze 3 dny. V době sklizně raných brambor lze aplikovat v intervalu mezi jednotlivými částečnými výběry brambor z půdy rovněž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Ridomil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Gold MZ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Pepite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nebo mnohem účinnější nově zavedený přípravek, který je k dostání i v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malobalení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pod názvem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Infinito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. U obou vyjmenovaných přípravků je ochranná lhůta stanovena na 7 dnů.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Infinito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však navíc chrání i hlízy proti poškození plísní bramborovou.</w:t>
      </w:r>
    </w:p>
    <w:p w:rsidR="00573E93" w:rsidRPr="00573E93" w:rsidRDefault="00573E93" w:rsidP="00573E93">
      <w:pPr>
        <w:spacing w:after="0" w:line="240" w:lineRule="auto"/>
        <w:ind w:right="15"/>
        <w:jc w:val="both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573E93" w:rsidRPr="00573E93" w:rsidRDefault="00573E93" w:rsidP="00573E93">
      <w:pPr>
        <w:numPr>
          <w:ilvl w:val="0"/>
          <w:numId w:val="1"/>
        </w:numPr>
        <w:spacing w:after="0" w:line="240" w:lineRule="auto"/>
        <w:ind w:left="15" w:right="15"/>
        <w:jc w:val="both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Na košťálovinách škodí kromě mšice zelné, dřepčíků a květilky zelné v letním období hlavně </w:t>
      </w:r>
      <w:r w:rsidRPr="00573E93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molice vlaštovičníková</w:t>
      </w: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, která může tuto zeleninu zcela znehodnotit. Při výskytu vyjmenovaných škůdců je třeba okamžitě zasáhnout. Proti molici vlaštovičníkové často nezbývá nic jiného než v krátkých intervalech nejméně 3x opakovaně použít přípravek Karate se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Zeon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technologií 5 CS. Oficiálně proti tomuto škůdci je registrován pouze přípravek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Neudosan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</w:t>
      </w:r>
      <w:proofErr w:type="gram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ve</w:t>
      </w:r>
      <w:proofErr w:type="gram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2% koncentraci (maximálně 3x v intervalu 7 dnů). Na kapustě a zelí způsobují velké škody kromě </w:t>
      </w:r>
      <w:r w:rsidRPr="00573E93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housenek běláska zelného</w:t>
      </w: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 patrných na povrchu hlávek, a dále pak </w:t>
      </w:r>
      <w:r w:rsidRPr="00573E93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housenky můry zelné, můry kapustové</w:t>
      </w: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 </w:t>
      </w:r>
      <w:r w:rsidRPr="00573E93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a běláska řepového</w:t>
      </w:r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. Housenky těchto škůdců na rozdíl od běláska zelného žijí skrytě a „provrtávají“ hlávky, které pak následně zahnívají. Na tyto škůdce je nutné včas aplikovat některý z povolených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pyrethroidů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s přídavkem smáčedla, dokud se housenky nezavrtají do hlávek (např. Karate se </w:t>
      </w:r>
      <w:proofErr w:type="spellStart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>Zeon</w:t>
      </w:r>
      <w:proofErr w:type="spellEnd"/>
      <w:r w:rsidRPr="00573E93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technologií 5 CS). Ochrana provedená později je již prakticky neúčinná.</w:t>
      </w:r>
    </w:p>
    <w:p w:rsidR="00324EA4" w:rsidRPr="00573E93" w:rsidRDefault="00573E93" w:rsidP="00573E93">
      <w:pPr>
        <w:spacing w:after="0" w:line="240" w:lineRule="auto"/>
        <w:jc w:val="center"/>
      </w:pPr>
      <w:r w:rsidRPr="00573E93">
        <w:rPr>
          <w:rFonts w:ascii="Verdana" w:eastAsia="Times New Roman" w:hAnsi="Verdana" w:cs="Times New Roman"/>
          <w:i/>
          <w:iCs/>
          <w:sz w:val="21"/>
          <w:szCs w:val="21"/>
          <w:lang w:eastAsia="cs-CZ"/>
        </w:rPr>
        <w:t>Kalendářní přehled byl aktualizován pro rok 2016</w:t>
      </w:r>
    </w:p>
    <w:sectPr w:rsidR="00324EA4" w:rsidRPr="00573E93" w:rsidSect="00573E93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63D6C"/>
    <w:multiLevelType w:val="multilevel"/>
    <w:tmpl w:val="54AA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93"/>
    <w:rsid w:val="00324EA4"/>
    <w:rsid w:val="0057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1DD5"/>
  <w15:chartTrackingRefBased/>
  <w15:docId w15:val="{0845D6CC-0937-4268-B260-5FE90F60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c">
    <w:name w:val="nadpis_c"/>
    <w:basedOn w:val="Normln"/>
    <w:rsid w:val="0057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7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73E93"/>
  </w:style>
  <w:style w:type="paragraph" w:styleId="Odstavecseseznamem">
    <w:name w:val="List Paragraph"/>
    <w:basedOn w:val="Normln"/>
    <w:uiPriority w:val="34"/>
    <w:qFormat/>
    <w:rsid w:val="0057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1143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Hradský</dc:creator>
  <cp:keywords/>
  <dc:description/>
  <cp:lastModifiedBy>Zdeněk Hradský</cp:lastModifiedBy>
  <cp:revision>1</cp:revision>
  <dcterms:created xsi:type="dcterms:W3CDTF">2016-07-01T03:09:00Z</dcterms:created>
  <dcterms:modified xsi:type="dcterms:W3CDTF">2016-07-01T03:17:00Z</dcterms:modified>
</cp:coreProperties>
</file>