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AB742" w14:textId="54189792" w:rsidR="009C18A6" w:rsidRDefault="009C18A6"/>
    <w:p w14:paraId="4E7BAF0E" w14:textId="79F77EF4" w:rsidR="009C18A6" w:rsidRDefault="009C18A6"/>
    <w:p w14:paraId="73DA4C2C" w14:textId="77777777" w:rsidR="009C18A6" w:rsidRPr="009C18A6" w:rsidRDefault="009C18A6" w:rsidP="009C18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9C18A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cs-CZ"/>
        </w:rPr>
        <w:t>Březen</w:t>
      </w:r>
    </w:p>
    <w:p w14:paraId="18A92D4C" w14:textId="77777777" w:rsidR="009C18A6" w:rsidRPr="009C18A6" w:rsidRDefault="009C18A6" w:rsidP="009C18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Především si obstaráme 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chybějící základní </w:t>
      </w: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chemické a biologické přípravky k ochraně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</w:t>
      </w: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rostlin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, feromonové lapáky k monitorování náletu obaleče </w:t>
      </w:r>
      <w:proofErr w:type="gram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jablečného - </w:t>
      </w:r>
      <w:proofErr w:type="spellStart"/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Deltastop</w:t>
      </w:r>
      <w:proofErr w:type="spellEnd"/>
      <w:proofErr w:type="gramEnd"/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 xml:space="preserve"> CP,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obaleče švestkového - </w:t>
      </w:r>
      <w:proofErr w:type="spellStart"/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Deltastop</w:t>
      </w:r>
      <w:proofErr w:type="spellEnd"/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 xml:space="preserve"> CF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dále žluté lepové desky ke sledování náletu vrtule třešňové a mšic a konečně bílé lepové desky k registraci náletu pilatek na slivoně a na jabloně.</w:t>
      </w:r>
    </w:p>
    <w:p w14:paraId="2D3B7315" w14:textId="77777777" w:rsidR="009C18A6" w:rsidRPr="009C18A6" w:rsidRDefault="009C18A6" w:rsidP="009C18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Po oschnutí půdy je třeba dokončit </w:t>
      </w: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úklid spadaného listí.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Pokud nejsou listy poškozeny minujícími škůdci, zapravíme je do půdy, případně zkompostujeme.</w:t>
      </w:r>
    </w:p>
    <w:p w14:paraId="5CBAC87D" w14:textId="77777777" w:rsidR="009C18A6" w:rsidRPr="009C18A6" w:rsidRDefault="009C18A6" w:rsidP="009C18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V březnu je nejvyšší čas vyvěsit nové a </w:t>
      </w: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vyčistit staré budky pro ptactvo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.</w:t>
      </w:r>
    </w:p>
    <w:p w14:paraId="04AA57C7" w14:textId="77777777" w:rsidR="009C18A6" w:rsidRPr="009C18A6" w:rsidRDefault="009C18A6" w:rsidP="009C18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Nejpozději během předjarního řezu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musí být ze stromů odstraněny i mumifikované zbytky plodů jádrovin a peckovin </w:t>
      </w: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 xml:space="preserve">napadených </w:t>
      </w:r>
      <w:proofErr w:type="spellStart"/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moniliniovou</w:t>
      </w:r>
      <w:proofErr w:type="spellEnd"/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 xml:space="preserve"> hnilobou plodů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, dále u jabloní odstraněny letorosty, případně jejich konce napadených</w:t>
      </w: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 padlím 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a konce letorostů angreštů </w:t>
      </w: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napadených hnědým padlím angreštu.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 Připomeňme si starou pravdu, že předjarní a jarní řez </w:t>
      </w:r>
      <w:proofErr w:type="gram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slouží</w:t>
      </w:r>
      <w:proofErr w:type="gram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nejen k regulaci násady, ale i k omezení výskytu a šíření houbových chorob. Je to tím, že řezem odstraníme zdroje </w:t>
      </w:r>
      <w:proofErr w:type="gram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infekce</w:t>
      </w:r>
      <w:proofErr w:type="gram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a navíc řezem zajistíme dostatečnou vzdušnost a osvětlení korun stromů.</w:t>
      </w:r>
    </w:p>
    <w:p w14:paraId="15F62425" w14:textId="77777777" w:rsidR="009C18A6" w:rsidRPr="009C18A6" w:rsidRDefault="009C18A6" w:rsidP="009C18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Na rybízu odřežeme suché větvičky poškozené housenkami </w:t>
      </w: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 xml:space="preserve">nesytky </w:t>
      </w:r>
      <w:proofErr w:type="gramStart"/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rybízové</w:t>
      </w:r>
      <w:proofErr w:type="gram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a především obíráme a pálíme nápadně zvětšené pupeny napadené </w:t>
      </w: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vlnovníkem rybízovým. 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Při silnějším napadení ostříháme větvičky pod nejníže postiženým pupenem. Při výskytu tohoto onemocnění navíc vždy provedeme před květem při teplotě nad 18 °C postřik akaricidem dodávaným na trh v zahrádkářském </w:t>
      </w:r>
      <w:proofErr w:type="spellStart"/>
      <w:proofErr w:type="gram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malobalení</w:t>
      </w:r>
      <w:proofErr w:type="spell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- </w:t>
      </w:r>
      <w:proofErr w:type="spell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Nissorun</w:t>
      </w:r>
      <w:proofErr w:type="spellEnd"/>
      <w:proofErr w:type="gram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10 WP v 0,07% koncentraci.</w:t>
      </w:r>
    </w:p>
    <w:p w14:paraId="1ED5516C" w14:textId="77777777" w:rsidR="009C18A6" w:rsidRPr="009C18A6" w:rsidRDefault="009C18A6" w:rsidP="009C18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Po krutých zimách je potřeba </w:t>
      </w: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ošetřit stromy s mrazovými trhlinami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</w:t>
      </w: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a deskami, případně kmeny poškozené hlodavci.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 Mně samotnému se osvědčila na Vysočině v zimě před léty fortifikovaná pasta </w:t>
      </w:r>
      <w:proofErr w:type="spell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Aversolu</w:t>
      </w:r>
      <w:proofErr w:type="spell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. Tuto zesílenou pastu jsem zhotovil tak, že do jednokilového balení jsem navíc přidal a rozmíchal </w:t>
      </w:r>
      <w:proofErr w:type="spell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Thiram</w:t>
      </w:r>
      <w:proofErr w:type="spell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Granuflo</w:t>
      </w:r>
      <w:proofErr w:type="spell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v dávce </w:t>
      </w:r>
      <w:proofErr w:type="gram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30g</w:t>
      </w:r>
      <w:proofErr w:type="gram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. Po ošetření ran a zatření touto pastou byl účinek </w:t>
      </w:r>
      <w:proofErr w:type="gram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vždy  </w:t>
      </w:r>
      <w:proofErr w:type="spell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velmí</w:t>
      </w:r>
      <w:proofErr w:type="spellEnd"/>
      <w:proofErr w:type="gram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  dobrý. Bohužel přípravek </w:t>
      </w:r>
      <w:proofErr w:type="spell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Thiram</w:t>
      </w:r>
      <w:proofErr w:type="spell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Granuflo</w:t>
      </w:r>
      <w:proofErr w:type="spell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k používání jako fungicid má od 30.4.2019 ukončenou registraci. Naproti tomu prostředky </w:t>
      </w:r>
      <w:proofErr w:type="spell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Aversol</w:t>
      </w:r>
      <w:proofErr w:type="spell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a </w:t>
      </w:r>
      <w:proofErr w:type="spell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Pellacol</w:t>
      </w:r>
      <w:proofErr w:type="spell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s obsahem </w:t>
      </w:r>
      <w:proofErr w:type="spell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thiramu</w:t>
      </w:r>
      <w:proofErr w:type="spell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mají stanoveno ukončení v používání k 31. 1. 2020, a navíc je u nich ještě i povoleno spotřebovat zásoby. Poté budu při ošetření zatírat rány v chladnějším období buď neředěnou latexovou barvou s fungicidem nebo štěpařským </w:t>
      </w:r>
      <w:proofErr w:type="spell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balsámem</w:t>
      </w:r>
      <w:proofErr w:type="spell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Rosteto</w:t>
      </w:r>
      <w:proofErr w:type="spell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, při teplejším období pak eventuálně štěpařským voskem.</w:t>
      </w:r>
    </w:p>
    <w:p w14:paraId="78A155A0" w14:textId="77777777" w:rsidR="009C18A6" w:rsidRPr="009C18A6" w:rsidRDefault="009C18A6" w:rsidP="009C18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U profesionálních velkopěstitelů ovoce 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je každoročně povinností při předjarní prohlídce při integrovaném způsobu ochrany vyhodnotit </w:t>
      </w: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množství přezimujících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</w:t>
      </w: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škůdců.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 Potřeba chemické ochrany se pak stanovuje na základě zjištění počtu vajíček, larev a dalších přezimujících stadií škůdců (vajíček mšic na jádrovinách a peckovinách, dále vajíček svilušky ovocné a píďalky podzimní, štítků štítenky zhoubné a čárkovité, housenek v zámotku pupenových a slupkových obalečů, vajíček </w:t>
      </w:r>
      <w:proofErr w:type="spell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mery</w:t>
      </w:r>
      <w:proofErr w:type="spell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jabloňové, a </w:t>
      </w:r>
      <w:proofErr w:type="spell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molovky</w:t>
      </w:r>
      <w:proofErr w:type="spell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pupencové a štítků puklice švestkové). K ošetření výsadeb u velkopěstitelů se přistupuje pouze tehdy, jestliže se zjistí u některého či u více přezimujících škůdců výskyt překračující </w:t>
      </w: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cs-CZ"/>
        </w:rPr>
        <w:t>ekonomický práh škodlivosti (EPŠ).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</w:t>
      </w: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Pro zahrádkáře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 uvádím snadnější vyhodnocení přezimujících škůdců. Provádí až v období, kdy je většina přezimujících škůdců vylíhnutá a při prohlídce dobře </w:t>
      </w:r>
      <w:proofErr w:type="gram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patrná</w:t>
      </w:r>
      <w:proofErr w:type="gram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a to tak že se </w:t>
      </w: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pouze u jádrovin prohlíží květní a listové růžice. </w:t>
      </w: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cs-CZ"/>
        </w:rPr>
        <w:t>Orientační kritická čísla EPŠ jsou stanovena tak, když</w:t>
      </w:r>
      <w:r w:rsidRPr="009C18A6">
        <w:rPr>
          <w:rFonts w:ascii="Arial" w:eastAsia="Times New Roman" w:hAnsi="Arial" w:cs="Arial"/>
          <w:color w:val="000000"/>
          <w:sz w:val="16"/>
          <w:szCs w:val="16"/>
          <w:u w:val="single"/>
          <w:lang w:eastAsia="cs-CZ"/>
        </w:rPr>
        <w:t> </w:t>
      </w: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cs-CZ"/>
        </w:rPr>
        <w:t>na sto</w:t>
      </w:r>
      <w:r w:rsidRPr="009C18A6">
        <w:rPr>
          <w:rFonts w:ascii="Arial" w:eastAsia="Times New Roman" w:hAnsi="Arial" w:cs="Arial"/>
          <w:color w:val="000000"/>
          <w:sz w:val="16"/>
          <w:szCs w:val="16"/>
          <w:u w:val="single"/>
          <w:lang w:eastAsia="cs-CZ"/>
        </w:rPr>
        <w:t> </w:t>
      </w: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cs-CZ"/>
        </w:rPr>
        <w:t>růžic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 zjistíme deset a více jedinců mšice jabloňové nebo jedna růžice napadená mšicí jitrocelovou, sto a více larev </w:t>
      </w:r>
      <w:proofErr w:type="spell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mery</w:t>
      </w:r>
      <w:proofErr w:type="spell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jabloňové, čtyři a více housenek píďalek, tři a více housenek pupenových obalečů (růžička listová je sbalená a opředená) a tři a více brouků květopasa jabloňového na sto růžic. Soudím, že tento jednodušší způsob zjišťování EPŠ je vyhovující i pro zahrádkáře.</w:t>
      </w:r>
    </w:p>
    <w:p w14:paraId="605EE092" w14:textId="77777777" w:rsidR="009C18A6" w:rsidRPr="009C18A6" w:rsidRDefault="009C18A6" w:rsidP="009C18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V březnu 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těsně před rašením stromů je třeba provést </w:t>
      </w: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první předjarní postřik 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nejlépe všech stromů a keřů jíchou obsahující přípravky na bázi mědi </w:t>
      </w:r>
      <w:proofErr w:type="gram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- </w:t>
      </w: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 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z</w:t>
      </w:r>
      <w:proofErr w:type="gram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nich je třeba</w:t>
      </w: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 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se postupně přeorientovat</w:t>
      </w: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 xml:space="preserve"> na </w:t>
      </w:r>
      <w:proofErr w:type="spellStart"/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Champion</w:t>
      </w:r>
      <w:proofErr w:type="spellEnd"/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 xml:space="preserve"> 50 WP, protože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</w:t>
      </w:r>
      <w:proofErr w:type="spellStart"/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Kuprikol</w:t>
      </w:r>
      <w:proofErr w:type="spellEnd"/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 xml:space="preserve"> 50 má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</w:t>
      </w:r>
      <w:proofErr w:type="spell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má</w:t>
      </w:r>
      <w:proofErr w:type="spell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ukončenou registraci k 1.7.2020, spotřebování zásob je povoleno do 1.7.2021. Toto ošetření pomocí přípravků na bázi mědi má mnohočetný příznivý </w:t>
      </w:r>
      <w:proofErr w:type="gram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vliv :</w:t>
      </w:r>
      <w:proofErr w:type="gramEnd"/>
    </w:p>
    <w:p w14:paraId="32DA2E36" w14:textId="77777777" w:rsidR="009C18A6" w:rsidRPr="009C18A6" w:rsidRDefault="009C18A6" w:rsidP="009C18A6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u broskvoní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je opti</w:t>
      </w:r>
      <w:r w:rsidRPr="009C18A6">
        <w:rPr>
          <w:rFonts w:ascii="Arial" w:eastAsia="Times New Roman" w:hAnsi="Arial" w:cs="Arial"/>
          <w:color w:val="000000"/>
          <w:sz w:val="16"/>
          <w:szCs w:val="16"/>
          <w:u w:val="single"/>
          <w:lang w:eastAsia="cs-CZ"/>
        </w:rPr>
        <w:t xml:space="preserve">mální termín k tomuto ošetření v době, kdy </w:t>
      </w:r>
      <w:proofErr w:type="gramStart"/>
      <w:r w:rsidRPr="009C18A6">
        <w:rPr>
          <w:rFonts w:ascii="Arial" w:eastAsia="Times New Roman" w:hAnsi="Arial" w:cs="Arial"/>
          <w:color w:val="000000"/>
          <w:sz w:val="16"/>
          <w:szCs w:val="16"/>
          <w:u w:val="single"/>
          <w:lang w:eastAsia="cs-CZ"/>
        </w:rPr>
        <w:t>se  začínají</w:t>
      </w:r>
      <w:proofErr w:type="gramEnd"/>
      <w:r w:rsidRPr="009C18A6">
        <w:rPr>
          <w:rFonts w:ascii="Arial" w:eastAsia="Times New Roman" w:hAnsi="Arial" w:cs="Arial"/>
          <w:color w:val="000000"/>
          <w:sz w:val="16"/>
          <w:szCs w:val="16"/>
          <w:u w:val="single"/>
          <w:lang w:eastAsia="cs-CZ"/>
        </w:rPr>
        <w:t xml:space="preserve"> na broskvoních zvětšovat vrcholové listové pupeny na jednotlivých větvičkách. Bývá to obyčejně tehdy, když na lískových keřích </w:t>
      </w:r>
      <w:proofErr w:type="gramStart"/>
      <w:r w:rsidRPr="009C18A6">
        <w:rPr>
          <w:rFonts w:ascii="Arial" w:eastAsia="Times New Roman" w:hAnsi="Arial" w:cs="Arial"/>
          <w:color w:val="000000"/>
          <w:sz w:val="16"/>
          <w:szCs w:val="16"/>
          <w:u w:val="single"/>
          <w:lang w:eastAsia="cs-CZ"/>
        </w:rPr>
        <w:t>práší</w:t>
      </w:r>
      <w:proofErr w:type="gramEnd"/>
      <w:r w:rsidRPr="009C18A6">
        <w:rPr>
          <w:rFonts w:ascii="Arial" w:eastAsia="Times New Roman" w:hAnsi="Arial" w:cs="Arial"/>
          <w:color w:val="000000"/>
          <w:sz w:val="16"/>
          <w:szCs w:val="16"/>
          <w:u w:val="single"/>
          <w:lang w:eastAsia="cs-CZ"/>
        </w:rPr>
        <w:t xml:space="preserve"> jehnědy. 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U broskvoní jde především o první a rozhodující postřik </w:t>
      </w: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proti kadeřavosti broskvoně 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a dále</w:t>
      </w: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 xml:space="preserve"> proti suché </w:t>
      </w:r>
      <w:proofErr w:type="spellStart"/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skvnitosti</w:t>
      </w:r>
      <w:proofErr w:type="spellEnd"/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 xml:space="preserve"> listů broskvoně.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Toto opatření rovněž působí i proti napadení větévek, větví a kmenů bakteriemi z rodu </w:t>
      </w:r>
      <w:proofErr w:type="spellStart"/>
      <w:r w:rsidRPr="009C18A6">
        <w:rPr>
          <w:rFonts w:ascii="Arial" w:eastAsia="Times New Roman" w:hAnsi="Arial" w:cs="Arial"/>
          <w:i/>
          <w:iCs/>
          <w:color w:val="000000"/>
          <w:sz w:val="16"/>
          <w:szCs w:val="16"/>
          <w:lang w:eastAsia="cs-CZ"/>
        </w:rPr>
        <w:t>Psedomonas</w:t>
      </w:r>
      <w:proofErr w:type="spell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a houbami z rodu </w:t>
      </w:r>
      <w:proofErr w:type="spellStart"/>
      <w:r w:rsidRPr="009C18A6">
        <w:rPr>
          <w:rFonts w:ascii="Arial" w:eastAsia="Times New Roman" w:hAnsi="Arial" w:cs="Arial"/>
          <w:i/>
          <w:iCs/>
          <w:color w:val="000000"/>
          <w:sz w:val="16"/>
          <w:szCs w:val="16"/>
          <w:lang w:eastAsia="cs-CZ"/>
        </w:rPr>
        <w:t>Valsa</w:t>
      </w:r>
      <w:proofErr w:type="spellEnd"/>
      <w:r w:rsidRPr="009C18A6">
        <w:rPr>
          <w:rFonts w:ascii="Arial" w:eastAsia="Times New Roman" w:hAnsi="Arial" w:cs="Arial"/>
          <w:i/>
          <w:iCs/>
          <w:color w:val="000000"/>
          <w:sz w:val="16"/>
          <w:szCs w:val="16"/>
          <w:lang w:eastAsia="cs-CZ"/>
        </w:rPr>
        <w:t xml:space="preserve"> (</w:t>
      </w:r>
      <w:proofErr w:type="spellStart"/>
      <w:r w:rsidRPr="009C18A6">
        <w:rPr>
          <w:rFonts w:ascii="Arial" w:eastAsia="Times New Roman" w:hAnsi="Arial" w:cs="Arial"/>
          <w:i/>
          <w:iCs/>
          <w:color w:val="000000"/>
          <w:sz w:val="16"/>
          <w:szCs w:val="16"/>
          <w:lang w:eastAsia="cs-CZ"/>
        </w:rPr>
        <w:t>Leucostoma</w:t>
      </w:r>
      <w:proofErr w:type="spellEnd"/>
      <w:r w:rsidRPr="009C18A6">
        <w:rPr>
          <w:rFonts w:ascii="Arial" w:eastAsia="Times New Roman" w:hAnsi="Arial" w:cs="Arial"/>
          <w:i/>
          <w:iCs/>
          <w:color w:val="000000"/>
          <w:sz w:val="16"/>
          <w:szCs w:val="16"/>
          <w:lang w:eastAsia="cs-CZ"/>
        </w:rPr>
        <w:t>).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Omezíme tedy tím výskyt </w:t>
      </w: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 xml:space="preserve">korových </w:t>
      </w:r>
      <w:proofErr w:type="spellStart"/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nekroz</w:t>
      </w:r>
      <w:proofErr w:type="spellEnd"/>
      <w:r w:rsidRPr="009C18A6">
        <w:rPr>
          <w:rFonts w:ascii="Arial" w:eastAsia="Times New Roman" w:hAnsi="Arial" w:cs="Arial"/>
          <w:i/>
          <w:iCs/>
          <w:color w:val="000000"/>
          <w:sz w:val="16"/>
          <w:szCs w:val="16"/>
          <w:lang w:eastAsia="cs-CZ"/>
        </w:rPr>
        <w:t> </w:t>
      </w: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spojených s klejotokem.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Zdůrazňuji, že t</w:t>
      </w:r>
      <w:r w:rsidRPr="009C18A6">
        <w:rPr>
          <w:rFonts w:ascii="Arial" w:eastAsia="Times New Roman" w:hAnsi="Arial" w:cs="Arial"/>
          <w:color w:val="000000"/>
          <w:sz w:val="16"/>
          <w:szCs w:val="16"/>
          <w:u w:val="single"/>
          <w:lang w:eastAsia="cs-CZ"/>
        </w:rPr>
        <w:t>ento preventivní postřik u broskvoní je nutno provést každoročně, bez závislosti na tíži postižení kadeřavostí v minulém roce.</w:t>
      </w:r>
    </w:p>
    <w:p w14:paraId="772B9A0A" w14:textId="77777777" w:rsidR="009C18A6" w:rsidRPr="009C18A6" w:rsidRDefault="009C18A6" w:rsidP="009C18A6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U dalších peckovin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může toto ošetření bránit výskytu </w:t>
      </w: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puchrovitosti slivoně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, dále též </w:t>
      </w: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korovým nekrózám peckovin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a</w:t>
      </w: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 může 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částečně omezit i</w:t>
      </w: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 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vznik tzv. </w:t>
      </w: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mrtvice u meruněk.</w:t>
      </w:r>
    </w:p>
    <w:p w14:paraId="5EC17C53" w14:textId="77777777" w:rsidR="009C18A6" w:rsidRPr="009C18A6" w:rsidRDefault="009C18A6" w:rsidP="009C18A6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U jádrovin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omezíme tímto postřikem výskyt </w:t>
      </w:r>
      <w:proofErr w:type="spellStart"/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nektriové</w:t>
      </w:r>
      <w:proofErr w:type="spellEnd"/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 xml:space="preserve"> korové nekrózy 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a výskyt </w:t>
      </w: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strupovitosti.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Postřik je třeba provádět, až když teplota vzduchu vystoupí nejméně na 7° C.</w:t>
      </w:r>
    </w:p>
    <w:p w14:paraId="3FCB5E62" w14:textId="77777777" w:rsidR="009C18A6" w:rsidRPr="009C18A6" w:rsidRDefault="009C18A6" w:rsidP="009C18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Kulturu jahod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 očistíme od starých zaschlých a nemocných listů, jahodník přihnojíme a ošetříme přípravkem </w:t>
      </w:r>
      <w:proofErr w:type="spell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Vertimec</w:t>
      </w:r>
      <w:proofErr w:type="spell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1,8 EC proti</w:t>
      </w: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 roztočíku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</w:t>
      </w: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jahodníkovému 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a pomocí přípravků </w:t>
      </w:r>
      <w:proofErr w:type="spellStart"/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Score</w:t>
      </w:r>
      <w:proofErr w:type="spellEnd"/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 xml:space="preserve"> 250 EC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nebo </w:t>
      </w: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Signum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provedeme ošetřen proti nově</w:t>
      </w: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 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pozorované chorobě, která má název </w:t>
      </w:r>
      <w:proofErr w:type="spellStart"/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antraknózová</w:t>
      </w:r>
      <w:proofErr w:type="spellEnd"/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 xml:space="preserve"> skvrnitost jahodníku.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 V poslední době se vyskytuje stále častěji a způsobuje především na plodech propadlé nahnědlé hnilobné skvrny, na nichž se pak </w:t>
      </w:r>
      <w:proofErr w:type="gram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tvoří</w:t>
      </w:r>
      <w:proofErr w:type="gram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masa krémově až oranžově zbarvených spor. Tato choroba však napadne prakticky i všechny ostatní části rostliny a činí malé tmavé nekrotické skvrny na řapících a čepelích listů, na kořenech, na kořenovém krčku a celá rostlina během krátké doby uvadne a odumře.</w:t>
      </w: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 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Jde o</w:t>
      </w: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 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nákazu houbou </w:t>
      </w:r>
      <w:proofErr w:type="spell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Coletrichum</w:t>
      </w:r>
      <w:proofErr w:type="spell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acutatum</w:t>
      </w:r>
      <w:proofErr w:type="spell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, která postihuje především velkoplodý jahodník, </w:t>
      </w:r>
      <w:proofErr w:type="gram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převážně  </w:t>
      </w:r>
      <w:proofErr w:type="spell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remontantně</w:t>
      </w:r>
      <w:proofErr w:type="spellEnd"/>
      <w:proofErr w:type="gram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plodící odrůdy.  Způsobuje v některých letech až 80% ztrát. Údajně je to po šedé hnilobě plodů druhá nejvýznamnější choroba jahodníku.  </w:t>
      </w:r>
    </w:p>
    <w:p w14:paraId="77F0B475" w14:textId="77777777" w:rsidR="009C18A6" w:rsidRPr="009C18A6" w:rsidRDefault="009C18A6" w:rsidP="009C18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Při vlhkém a chladném jaru, kdy se zpomaluje i rozvoj vegetace, je nutné pokračovat </w:t>
      </w: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v ochraně broskvoní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</w:t>
      </w: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proti kadeřavosti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 až do začátku kvetení. K opakovanému ošetření broskvoní, kdy již mladé </w:t>
      </w:r>
      <w:proofErr w:type="spell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lísty</w:t>
      </w:r>
      <w:proofErr w:type="spell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vyčnívají z pupenů musíme použít už jen </w:t>
      </w:r>
      <w:r w:rsidRPr="009C18A6">
        <w:rPr>
          <w:rFonts w:ascii="Arial" w:eastAsia="Times New Roman" w:hAnsi="Arial" w:cs="Arial"/>
          <w:color w:val="000000"/>
          <w:sz w:val="16"/>
          <w:szCs w:val="16"/>
          <w:u w:val="single"/>
          <w:lang w:eastAsia="cs-CZ"/>
        </w:rPr>
        <w:t>organické fungicidy, zbyl nám pouze </w:t>
      </w:r>
      <w:proofErr w:type="spell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Dithane</w:t>
      </w:r>
      <w:proofErr w:type="spell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DG </w:t>
      </w:r>
      <w:proofErr w:type="spell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Neotec</w:t>
      </w:r>
      <w:proofErr w:type="spell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. Vypadnul </w:t>
      </w:r>
      <w:proofErr w:type="spell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Thiram</w:t>
      </w:r>
      <w:proofErr w:type="spell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Granuflo</w:t>
      </w:r>
      <w:proofErr w:type="spell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pro zrušení registrace a přípravky na bázi </w:t>
      </w:r>
      <w:proofErr w:type="spell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dithiadenu</w:t>
      </w:r>
      <w:proofErr w:type="spell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(typu </w:t>
      </w:r>
      <w:proofErr w:type="spell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Delan</w:t>
      </w:r>
      <w:proofErr w:type="spell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), které byly svěřeny pouze profesionálům. Pracovníci 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lastRenderedPageBreak/>
        <w:t xml:space="preserve">zabývající ekologickou ochranou a </w:t>
      </w:r>
      <w:proofErr w:type="spell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ekoprodukcí</w:t>
      </w:r>
      <w:proofErr w:type="spell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ovoce a zeleniny doporučují pro ekologické zemědělství pro toto </w:t>
      </w:r>
      <w:proofErr w:type="gram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období  přípravek</w:t>
      </w:r>
      <w:proofErr w:type="gram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</w:t>
      </w:r>
      <w:proofErr w:type="spellStart"/>
      <w:r w:rsidRPr="009C18A6">
        <w:rPr>
          <w:rFonts w:ascii="Arial" w:eastAsia="Times New Roman" w:hAnsi="Arial" w:cs="Arial"/>
          <w:color w:val="FF0000"/>
          <w:sz w:val="16"/>
          <w:szCs w:val="16"/>
          <w:lang w:eastAsia="cs-CZ"/>
        </w:rPr>
        <w:t>Vitisan</w:t>
      </w:r>
      <w:proofErr w:type="spell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.</w:t>
      </w:r>
    </w:p>
    <w:p w14:paraId="6847EB0E" w14:textId="77777777" w:rsidR="009C18A6" w:rsidRPr="009C18A6" w:rsidRDefault="009C18A6" w:rsidP="009C18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Každoročně je bezpodmínečně nutné provést preventivní postřiky proti </w:t>
      </w: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hnědému padlí angreštu. 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Pro první ošetření (již před květem angreštů) se nyní doporučuje použít přípravek na bázi síry </w:t>
      </w:r>
      <w:r w:rsidRPr="009C18A6">
        <w:rPr>
          <w:rFonts w:ascii="Arial" w:eastAsia="Times New Roman" w:hAnsi="Arial" w:cs="Arial"/>
          <w:color w:val="FF0000"/>
          <w:sz w:val="16"/>
          <w:szCs w:val="16"/>
          <w:lang w:eastAsia="cs-CZ"/>
        </w:rPr>
        <w:t>Kumulus WG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nebo </w:t>
      </w:r>
      <w:proofErr w:type="spellStart"/>
      <w:r w:rsidRPr="009C18A6">
        <w:rPr>
          <w:rFonts w:ascii="Arial" w:eastAsia="Times New Roman" w:hAnsi="Arial" w:cs="Arial"/>
          <w:color w:val="FF0000"/>
          <w:sz w:val="16"/>
          <w:szCs w:val="16"/>
          <w:lang w:eastAsia="cs-CZ"/>
        </w:rPr>
        <w:t>Sulfurus</w:t>
      </w:r>
      <w:proofErr w:type="spellEnd"/>
      <w:r w:rsidRPr="009C18A6">
        <w:rPr>
          <w:rFonts w:ascii="Arial" w:eastAsia="Times New Roman" w:hAnsi="Arial" w:cs="Arial"/>
          <w:color w:val="FF0000"/>
          <w:sz w:val="16"/>
          <w:szCs w:val="16"/>
          <w:lang w:eastAsia="cs-CZ"/>
        </w:rPr>
        <w:t> 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a k ošetření po odkvětu si ponecháváme k opakovanému použití </w:t>
      </w:r>
      <w:proofErr w:type="spell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strobilurin</w:t>
      </w:r>
      <w:proofErr w:type="spell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Discus</w:t>
      </w:r>
      <w:proofErr w:type="spell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. V </w:t>
      </w:r>
      <w:proofErr w:type="spell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ekoprodukci</w:t>
      </w:r>
      <w:proofErr w:type="spell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místo </w:t>
      </w:r>
      <w:proofErr w:type="spell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strobilurinu</w:t>
      </w:r>
      <w:proofErr w:type="spell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doporučují </w:t>
      </w:r>
      <w:proofErr w:type="spellStart"/>
      <w:r w:rsidRPr="009C18A6">
        <w:rPr>
          <w:rFonts w:ascii="Arial" w:eastAsia="Times New Roman" w:hAnsi="Arial" w:cs="Arial"/>
          <w:color w:val="FF0000"/>
          <w:sz w:val="16"/>
          <w:szCs w:val="16"/>
          <w:lang w:eastAsia="cs-CZ"/>
        </w:rPr>
        <w:t>AquaVitrin</w:t>
      </w:r>
      <w:proofErr w:type="spellEnd"/>
      <w:r w:rsidRPr="009C18A6">
        <w:rPr>
          <w:rFonts w:ascii="Arial" w:eastAsia="Times New Roman" w:hAnsi="Arial" w:cs="Arial"/>
          <w:color w:val="FF0000"/>
          <w:sz w:val="16"/>
          <w:szCs w:val="16"/>
          <w:lang w:eastAsia="cs-CZ"/>
        </w:rPr>
        <w:t xml:space="preserve"> K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. Postřiky se sírou nutno vždy provádět při venkovní teplotně nad 10°</w:t>
      </w:r>
      <w:proofErr w:type="gram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C!!.</w:t>
      </w:r>
      <w:proofErr w:type="gramEnd"/>
    </w:p>
    <w:p w14:paraId="2A117059" w14:textId="77777777" w:rsidR="009C18A6" w:rsidRPr="009C18A6" w:rsidRDefault="009C18A6" w:rsidP="009C18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V březnu navíc obnovujeme </w:t>
      </w: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lepové pásy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na kmenech ovocných stromů. Na kmeny jabloní připevňujeme nové lapací </w:t>
      </w: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pásy z vlnité lepenky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k pozdějšímu nalákání housenek obaleče jablečného.</w:t>
      </w:r>
    </w:p>
    <w:p w14:paraId="7A0FCE43" w14:textId="77777777" w:rsidR="009C18A6" w:rsidRPr="009C18A6" w:rsidRDefault="009C18A6" w:rsidP="009C18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Zákeřná</w:t>
      </w: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 </w:t>
      </w:r>
      <w:proofErr w:type="spellStart"/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mera</w:t>
      </w:r>
      <w:proofErr w:type="spellEnd"/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 xml:space="preserve"> skvrnitá 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se na hrušních</w:t>
      </w: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 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objevuje především ve velkovýrobě u profesionálních sadařů. U zahrádkářů tomu bývá výjimečně. Pokud by se však přesto objevila i ve Vašem sadu v minulém roce, pak je třeba zahájit proti ní ochranu již v březnu. V sadu totiž začíná létat již koncem února a v průběhu března. Pohlavně zralé samičky kladou vajíčka ve dnech, kdy jsou maximální denní teploty 10 °C či více stupňů. Vrchol kladení vajíček je v dubnu a květnu. V ochraně proti </w:t>
      </w:r>
      <w:proofErr w:type="spell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meře</w:t>
      </w:r>
      <w:proofErr w:type="spell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je třeba především zabránit předčasnému vykladení vajíček (provést tzv. synchronizaci kladení) a dále při ochraně používat přípravky maximálně šetrné k predátorům </w:t>
      </w:r>
      <w:proofErr w:type="spell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mer</w:t>
      </w:r>
      <w:proofErr w:type="spell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(dravé ploštice, parazitické vosičky, slunéčka a škvory aj.). Největším problémem při ochraně proti </w:t>
      </w:r>
      <w:proofErr w:type="spell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merám</w:t>
      </w:r>
      <w:proofErr w:type="spell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na hrušních je rychlá selekce rezistentních populací tohoto škůdce k insekticidům.</w:t>
      </w:r>
    </w:p>
    <w:p w14:paraId="4B68C891" w14:textId="77777777" w:rsidR="009C18A6" w:rsidRPr="009C18A6" w:rsidRDefault="009C18A6" w:rsidP="009C18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 xml:space="preserve">Při kalamitním výskytu </w:t>
      </w:r>
      <w:proofErr w:type="spellStart"/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mer</w:t>
      </w:r>
      <w:proofErr w:type="spellEnd"/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 xml:space="preserve"> na hrušních v předcházejícím roce, ke kterému však většinou dochází na monokulturách hrušní u </w:t>
      </w:r>
      <w:proofErr w:type="spellStart"/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velkosadařů</w:t>
      </w:r>
      <w:proofErr w:type="spellEnd"/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, je zapotřebí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</w:t>
      </w: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provést v sadu </w:t>
      </w: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cs-CZ"/>
        </w:rPr>
        <w:t>následující sled ochranných opatření</w:t>
      </w: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:</w:t>
      </w:r>
    </w:p>
    <w:p w14:paraId="0DE32FA1" w14:textId="77777777" w:rsidR="009C18A6" w:rsidRPr="009C18A6" w:rsidRDefault="009C18A6" w:rsidP="009C18A6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Březen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: doporučuje se nejméně dvakrát až třikrát v intervalu 7-10 dnů provést postřik okrajových částí stromů řepkovým olejem (</w:t>
      </w:r>
      <w:proofErr w:type="spell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Ekol</w:t>
      </w:r>
      <w:proofErr w:type="spell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, </w:t>
      </w:r>
      <w:proofErr w:type="spell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Biool</w:t>
      </w:r>
      <w:proofErr w:type="spell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) s </w:t>
      </w:r>
      <w:proofErr w:type="gram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1%</w:t>
      </w:r>
      <w:proofErr w:type="gram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kaolinem a s přídavkem smáčedla. Pravděpodobně toto opakované ošetření je rozhodující pro boj s </w:t>
      </w:r>
      <w:proofErr w:type="spell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merou</w:t>
      </w:r>
      <w:proofErr w:type="spell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skvrnitou,</w:t>
      </w:r>
    </w:p>
    <w:p w14:paraId="5FA6FBDE" w14:textId="77777777" w:rsidR="009C18A6" w:rsidRPr="009C18A6" w:rsidRDefault="009C18A6" w:rsidP="009C18A6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Duben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: ve fázi</w:t>
      </w: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 myšího ouška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, kdy se ještě nelíhnou z vajíček první nymfy, může populaci těchto škůdců omezit dobře provedený jarní postřik olejovým přípravkem v kombinaci s insekticidem (optimální řešení je pomocí 15 ml </w:t>
      </w:r>
      <w:proofErr w:type="spell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Ekolu</w:t>
      </w:r>
      <w:proofErr w:type="spell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+ 1,3 - 2,5 g </w:t>
      </w:r>
      <w:proofErr w:type="spell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Mospilanu</w:t>
      </w:r>
      <w:proofErr w:type="spell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20 SP na 10 l vody. </w:t>
      </w:r>
      <w:proofErr w:type="spell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Ekoterapeuti</w:t>
      </w:r>
      <w:proofErr w:type="spell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místo </w:t>
      </w:r>
      <w:proofErr w:type="spell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Mospilanu</w:t>
      </w:r>
      <w:proofErr w:type="spell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v této TM směsi doporučují netoxický </w:t>
      </w:r>
      <w:proofErr w:type="spellStart"/>
      <w:r w:rsidRPr="009C18A6">
        <w:rPr>
          <w:rFonts w:ascii="Arial" w:eastAsia="Times New Roman" w:hAnsi="Arial" w:cs="Arial"/>
          <w:b/>
          <w:bCs/>
          <w:color w:val="FF0000"/>
          <w:sz w:val="16"/>
          <w:szCs w:val="16"/>
          <w:lang w:eastAsia="cs-CZ"/>
        </w:rPr>
        <w:t>SpinTor</w:t>
      </w:r>
      <w:proofErr w:type="spell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.</w:t>
      </w:r>
    </w:p>
    <w:p w14:paraId="24195F53" w14:textId="77777777" w:rsidR="009C18A6" w:rsidRPr="009C18A6" w:rsidRDefault="009C18A6" w:rsidP="009C18A6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Těsně před květem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, kdy se již začínají líhnout nymfy z vajíček, mohli profesionální sadaři postiženou kulturu ošetřit přípravkem </w:t>
      </w:r>
      <w:proofErr w:type="spellStart"/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Sanmite</w:t>
      </w:r>
      <w:proofErr w:type="spellEnd"/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 xml:space="preserve"> 10 SC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 (nyní již nikoliv, v současné době je povolen pouze pro okrasné rostliny). Zde v rámci </w:t>
      </w:r>
      <w:proofErr w:type="spell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ekoléčby</w:t>
      </w:r>
      <w:proofErr w:type="spell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se doporučuje použít </w:t>
      </w:r>
      <w:r w:rsidRPr="009C18A6">
        <w:rPr>
          <w:rFonts w:ascii="Arial" w:eastAsia="Times New Roman" w:hAnsi="Arial" w:cs="Arial"/>
          <w:b/>
          <w:bCs/>
          <w:color w:val="FF0000"/>
          <w:sz w:val="16"/>
          <w:szCs w:val="16"/>
          <w:lang w:eastAsia="cs-CZ"/>
        </w:rPr>
        <w:t xml:space="preserve">Rock </w:t>
      </w:r>
      <w:proofErr w:type="spellStart"/>
      <w:r w:rsidRPr="009C18A6">
        <w:rPr>
          <w:rFonts w:ascii="Arial" w:eastAsia="Times New Roman" w:hAnsi="Arial" w:cs="Arial"/>
          <w:b/>
          <w:bCs/>
          <w:color w:val="FF0000"/>
          <w:sz w:val="16"/>
          <w:szCs w:val="16"/>
          <w:lang w:eastAsia="cs-CZ"/>
        </w:rPr>
        <w:t>Effect</w:t>
      </w:r>
      <w:proofErr w:type="spell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. Na pozdější ošetření proti starším larvám </w:t>
      </w:r>
      <w:proofErr w:type="spell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mer</w:t>
      </w:r>
      <w:proofErr w:type="spell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je účinnější přípravek </w:t>
      </w:r>
      <w:proofErr w:type="spellStart"/>
      <w:r w:rsidRPr="009C18A6">
        <w:rPr>
          <w:rFonts w:ascii="Arial" w:eastAsia="Times New Roman" w:hAnsi="Arial" w:cs="Arial"/>
          <w:b/>
          <w:bCs/>
          <w:color w:val="FF0000"/>
          <w:sz w:val="16"/>
          <w:szCs w:val="16"/>
          <w:u w:val="single"/>
          <w:lang w:eastAsia="cs-CZ"/>
        </w:rPr>
        <w:t>SpinTo</w:t>
      </w:r>
      <w:r w:rsidRPr="009C18A6">
        <w:rPr>
          <w:rFonts w:ascii="Arial" w:eastAsia="Times New Roman" w:hAnsi="Arial" w:cs="Arial"/>
          <w:b/>
          <w:bCs/>
          <w:color w:val="FF0000"/>
          <w:sz w:val="16"/>
          <w:szCs w:val="16"/>
          <w:lang w:eastAsia="cs-CZ"/>
        </w:rPr>
        <w:t>r</w:t>
      </w:r>
      <w:proofErr w:type="spell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a při kalamitním přemnoženi larev a dospělců je možné zkusit ještě účinnější </w:t>
      </w:r>
      <w:proofErr w:type="spellStart"/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cs-CZ"/>
        </w:rPr>
        <w:t>Vertimec</w:t>
      </w:r>
      <w:proofErr w:type="spellEnd"/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cs-CZ"/>
        </w:rPr>
        <w:t xml:space="preserve"> 1.8 EC</w:t>
      </w:r>
      <w:r w:rsidRPr="009C18A6">
        <w:rPr>
          <w:rFonts w:ascii="Arial" w:eastAsia="Times New Roman" w:hAnsi="Arial" w:cs="Arial"/>
          <w:color w:val="000000"/>
          <w:sz w:val="16"/>
          <w:szCs w:val="16"/>
          <w:u w:val="single"/>
          <w:lang w:eastAsia="cs-CZ"/>
        </w:rPr>
        <w:t>.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 Avšak v poslední době se nyní prosazuje, jestliže se vyskytnou </w:t>
      </w:r>
      <w:proofErr w:type="spell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méry</w:t>
      </w:r>
      <w:proofErr w:type="spell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v pozdním období, koncem května už neprovádět další chemickou ochranu, a spoléhat při likvidaci </w:t>
      </w:r>
      <w:proofErr w:type="spell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mér</w:t>
      </w:r>
      <w:proofErr w:type="spell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na působení přirozených antagonistů (ploštic, pavouků, škvorů, pestřenek a slunéček) samozřejmě pokud nebyli zničeni tito predátoři neselektivními insekticidy.</w:t>
      </w:r>
    </w:p>
    <w:p w14:paraId="7C6AA74D" w14:textId="77777777" w:rsidR="009C18A6" w:rsidRPr="009C18A6" w:rsidRDefault="009C18A6" w:rsidP="009C18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Na porostech česneku ponecháváme až do začátku dubna bílou netkanou textilii chránící před náletem mouchy </w:t>
      </w:r>
      <w:proofErr w:type="spellStart"/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houbomilky</w:t>
      </w:r>
      <w:proofErr w:type="spellEnd"/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 xml:space="preserve"> česnekové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.</w:t>
      </w:r>
    </w:p>
    <w:p w14:paraId="22A11F00" w14:textId="77777777" w:rsidR="009C18A6" w:rsidRPr="009C18A6" w:rsidRDefault="009C18A6" w:rsidP="009C18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V zeleninové zahradě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je vhodné v březnu posypat záhony, na nichž budeme pěstovat košťálovou zeleninu, dusíkatým vápnem (100 gramů na 1 m</w:t>
      </w:r>
      <w:r w:rsidRPr="009C18A6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cs-CZ"/>
        </w:rPr>
        <w:t>2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) v rámci prevence proti </w:t>
      </w: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nádorovitosti kořenů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. Tato aplikace musí být provedena 3 týdny před plánovanou výsadbou. Příčinou této choroby je </w:t>
      </w:r>
      <w:proofErr w:type="gram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mikroorganizmus</w:t>
      </w:r>
      <w:proofErr w:type="gram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</w:t>
      </w:r>
      <w:proofErr w:type="spellStart"/>
      <w:r w:rsidRPr="009C18A6">
        <w:rPr>
          <w:rFonts w:ascii="Arial" w:eastAsia="Times New Roman" w:hAnsi="Arial" w:cs="Arial"/>
          <w:i/>
          <w:iCs/>
          <w:color w:val="000000"/>
          <w:sz w:val="16"/>
          <w:szCs w:val="16"/>
          <w:lang w:eastAsia="cs-CZ"/>
        </w:rPr>
        <w:t>Plasmodiophora</w:t>
      </w:r>
      <w:proofErr w:type="spellEnd"/>
      <w:r w:rsidRPr="009C18A6">
        <w:rPr>
          <w:rFonts w:ascii="Arial" w:eastAsia="Times New Roman" w:hAnsi="Arial" w:cs="Arial"/>
          <w:i/>
          <w:iCs/>
          <w:color w:val="000000"/>
          <w:sz w:val="16"/>
          <w:szCs w:val="16"/>
          <w:lang w:eastAsia="cs-CZ"/>
        </w:rPr>
        <w:t xml:space="preserve"> </w:t>
      </w:r>
      <w:proofErr w:type="spellStart"/>
      <w:r w:rsidRPr="009C18A6">
        <w:rPr>
          <w:rFonts w:ascii="Arial" w:eastAsia="Times New Roman" w:hAnsi="Arial" w:cs="Arial"/>
          <w:i/>
          <w:iCs/>
          <w:color w:val="000000"/>
          <w:sz w:val="16"/>
          <w:szCs w:val="16"/>
          <w:lang w:eastAsia="cs-CZ"/>
        </w:rPr>
        <w:t>brassicae</w:t>
      </w:r>
      <w:proofErr w:type="spellEnd"/>
      <w:r w:rsidRPr="009C18A6">
        <w:rPr>
          <w:rFonts w:ascii="Arial" w:eastAsia="Times New Roman" w:hAnsi="Arial" w:cs="Arial"/>
          <w:i/>
          <w:iCs/>
          <w:color w:val="000000"/>
          <w:sz w:val="16"/>
          <w:szCs w:val="16"/>
          <w:lang w:eastAsia="cs-CZ"/>
        </w:rPr>
        <w:t> 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s obrovskou množivou schopností a několikaletou perzistencí jeho trvalých spor v půdě. Toto agens, které bylo v nedávné době zařazeno mezi prvoky, napadá kořeny všech brukvovitých rostlin (zeleninu, olejniny, brukvovité plevele). Přenos choroby je možný napadenou sadbou a zamořenou půdou. Ochrana kromě aplikace dusíkatého vápna spočívá především v nepěstování brukvovitých plodin na zamořeném pozemku 6–8 let. K </w:t>
      </w:r>
      <w:proofErr w:type="spell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ekoprodukci</w:t>
      </w:r>
      <w:proofErr w:type="spell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se doporučuje jako údajně velmi účinný pomocný rostlinný (spíše půdní přípravek) </w:t>
      </w:r>
      <w:proofErr w:type="spellStart"/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Clonoplus</w:t>
      </w:r>
      <w:proofErr w:type="spell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, který zlepšuje kvalitu kořenového systému rostlin. Tento přípravek jednak obsahuje užitečné houby, které rozkládají organické zbytky v půdě a zvyšují tím příjem živin. Navíc tyto houby také rozkládají zárodky patogenních hub.</w:t>
      </w:r>
    </w:p>
    <w:p w14:paraId="1A2EF761" w14:textId="77777777" w:rsidR="009C18A6" w:rsidRPr="009C18A6" w:rsidRDefault="009C18A6" w:rsidP="009C18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Při předpěstování sadby se často setkáváme s</w:t>
      </w: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 padáním klíčních rostlin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. U klíčících a vzcházejících rostlin dochází k odumírání klíčků nebo k poškození kořenových krčků. Vzcházející rostlinky pak padají a odumírají. Původcem jsou půdní houby (např. </w:t>
      </w:r>
      <w:proofErr w:type="spellStart"/>
      <w:r w:rsidRPr="009C18A6">
        <w:rPr>
          <w:rFonts w:ascii="Arial" w:eastAsia="Times New Roman" w:hAnsi="Arial" w:cs="Arial"/>
          <w:i/>
          <w:iCs/>
          <w:color w:val="000000"/>
          <w:sz w:val="16"/>
          <w:szCs w:val="16"/>
          <w:lang w:eastAsia="cs-CZ"/>
        </w:rPr>
        <w:t>Olpidium</w:t>
      </w:r>
      <w:proofErr w:type="spellEnd"/>
      <w:r w:rsidRPr="009C18A6">
        <w:rPr>
          <w:rFonts w:ascii="Arial" w:eastAsia="Times New Roman" w:hAnsi="Arial" w:cs="Arial"/>
          <w:i/>
          <w:iCs/>
          <w:color w:val="000000"/>
          <w:sz w:val="16"/>
          <w:szCs w:val="16"/>
          <w:lang w:eastAsia="cs-CZ"/>
        </w:rPr>
        <w:t xml:space="preserve"> </w:t>
      </w:r>
      <w:proofErr w:type="spellStart"/>
      <w:r w:rsidRPr="009C18A6">
        <w:rPr>
          <w:rFonts w:ascii="Arial" w:eastAsia="Times New Roman" w:hAnsi="Arial" w:cs="Arial"/>
          <w:i/>
          <w:iCs/>
          <w:color w:val="000000"/>
          <w:sz w:val="16"/>
          <w:szCs w:val="16"/>
          <w:lang w:eastAsia="cs-CZ"/>
        </w:rPr>
        <w:t>brassicae</w:t>
      </w:r>
      <w:proofErr w:type="spell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, </w:t>
      </w:r>
      <w:proofErr w:type="spell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Thanatephorus</w:t>
      </w:r>
      <w:proofErr w:type="spell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cucumeris</w:t>
      </w:r>
      <w:proofErr w:type="spell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, </w:t>
      </w:r>
      <w:proofErr w:type="spell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Pythium</w:t>
      </w:r>
      <w:proofErr w:type="spell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spp</w:t>
      </w:r>
      <w:proofErr w:type="spell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.), které aj.), které přetrvávají v půdě většinou na zbytcích napadených rostlin. Infikovaná půda a pěstební substráty zapříčiňují hlavní přenos tohoto onemocnění. Ochrana spočívá v dezinfekci pěstebních substrátů (např. propařením, sterilizací), dále v moření osiva (Kumulus WG) a ve správné agrotechnice (naopak rozvoji choroby napomáhá </w:t>
      </w:r>
      <w:proofErr w:type="spell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převlhčený</w:t>
      </w:r>
      <w:proofErr w:type="spell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kyselý substrát). Poslední možností je chemické ošetření substrátů, půdy a rostlin. Lze použít k </w:t>
      </w:r>
      <w:proofErr w:type="gramStart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desinfekci</w:t>
      </w:r>
      <w:proofErr w:type="gram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zeminy </w:t>
      </w:r>
      <w:proofErr w:type="spellStart"/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Merpan</w:t>
      </w:r>
      <w:proofErr w:type="spellEnd"/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 xml:space="preserve"> 80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</w:t>
      </w: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WG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(30 g na 1 m</w:t>
      </w:r>
      <w:r w:rsidRPr="009C18A6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cs-CZ"/>
        </w:rPr>
        <w:t>2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nebo 800 g na 1 m</w:t>
      </w:r>
      <w:r w:rsidRPr="009C18A6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cs-CZ"/>
        </w:rPr>
        <w:t>3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), dále </w:t>
      </w:r>
      <w:proofErr w:type="spellStart"/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Proplan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</w:t>
      </w:r>
      <w:proofErr w:type="spell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nebo asi nejúčinnější </w:t>
      </w:r>
      <w:proofErr w:type="spellStart"/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Previcur</w:t>
      </w:r>
      <w:proofErr w:type="spellEnd"/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 xml:space="preserve"> </w:t>
      </w:r>
      <w:proofErr w:type="spellStart"/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Energy</w:t>
      </w:r>
      <w:proofErr w:type="spellEnd"/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. A nakonec uvádím optimální řešení, na trhu je </w:t>
      </w: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„</w:t>
      </w: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cs-CZ"/>
        </w:rPr>
        <w:t>Supresivní substrát pro výsev a množení</w:t>
      </w: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“ </w:t>
      </w:r>
      <w:r w:rsidRPr="009C18A6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cs-CZ"/>
        </w:rPr>
        <w:t>s účinkem proti padání klíčních rostlin</w:t>
      </w:r>
      <w:r w:rsidRPr="009C18A6">
        <w:rPr>
          <w:rFonts w:ascii="Arial" w:eastAsia="Times New Roman" w:hAnsi="Arial" w:cs="Arial"/>
          <w:color w:val="000000"/>
          <w:sz w:val="16"/>
          <w:szCs w:val="16"/>
          <w:u w:val="single"/>
          <w:lang w:eastAsia="cs-CZ"/>
        </w:rPr>
        <w:t>,</w:t>
      </w:r>
      <w:r w:rsidRPr="009C18A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který obsahuje dvě příznivě působící houby, z nichž první potlačuje patogenní půdní houby a druhá ochraňuje sazenice různých druhů zelenin před hmyzími škůdci, kteří napadají kořenový systém rostlin.</w:t>
      </w:r>
    </w:p>
    <w:p w14:paraId="26CE52CC" w14:textId="77777777" w:rsidR="009C18A6" w:rsidRDefault="009C18A6"/>
    <w:sectPr w:rsidR="009C1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62CC6"/>
    <w:multiLevelType w:val="multilevel"/>
    <w:tmpl w:val="BEE4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2993151">
    <w:abstractNumId w:val="0"/>
  </w:num>
  <w:num w:numId="2" w16cid:durableId="323552488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 w16cid:durableId="323552488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 w16cid:durableId="323552488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 w16cid:durableId="323552488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 w16cid:durableId="323552488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 w16cid:durableId="323552488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A6"/>
    <w:rsid w:val="009C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5D502"/>
  <w15:chartTrackingRefBased/>
  <w15:docId w15:val="{A8FA3D05-AB62-4CE2-B380-3D19BE5D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-wm-card-title">
    <w:name w:val="-wm-card-title"/>
    <w:basedOn w:val="Standardnpsmoodstavce"/>
    <w:rsid w:val="009C1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1754</Words>
  <Characters>10355</Characters>
  <Application>Microsoft Office Word</Application>
  <DocSecurity>0</DocSecurity>
  <Lines>86</Lines>
  <Paragraphs>24</Paragraphs>
  <ScaleCrop>false</ScaleCrop>
  <Company/>
  <LinksUpToDate>false</LinksUpToDate>
  <CharactersWithSpaces>12085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Chybík Libor</dc:creator>
  <cp:keywords/>
  <dc:description/>
  <cp:lastModifiedBy>Chybík Libor</cp:lastModifiedBy>
  <cp:revision>1</cp:revision>
  <dcterms:created xsi:type="dcterms:W3CDTF">2023-02-07T22:08:00Z</dcterms:created>
  <dcterms:modified xsi:type="dcterms:W3CDTF">2023-02-07T22:09:00Z</dcterms:modified>
</cp:coreProperties>
</file>