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31D5C" w14:textId="77777777" w:rsidR="007647B2" w:rsidRPr="007647B2" w:rsidRDefault="007647B2" w:rsidP="007647B2">
      <w:pPr>
        <w:rPr>
          <w:b/>
          <w:bCs/>
        </w:rPr>
      </w:pPr>
      <w:r w:rsidRPr="007647B2">
        <w:rPr>
          <w:b/>
          <w:bCs/>
        </w:rPr>
        <w:t>Červen</w:t>
      </w:r>
    </w:p>
    <w:p w14:paraId="15CA4BA9" w14:textId="77777777" w:rsidR="007647B2" w:rsidRDefault="007647B2" w:rsidP="007647B2">
      <w:r>
        <w:t>•</w:t>
      </w:r>
      <w:r>
        <w:tab/>
        <w:t xml:space="preserve">Při silném infekčním tlaku houbových chorob (vlhké a teplé počasí) je třeba provádět i v červnu ošetření proti houbovým chorobám jádrovin (padlí a strupovitosti). Z přípravků doporučuji buď Talent, nebo Topas 100 EC. Oba působí proti oběma jmenovaným chorobám. K prodloužení účinku a oddálení vzniku rezistence se kombinují s kontaktními preparáty, např. </w:t>
      </w:r>
      <w:proofErr w:type="spellStart"/>
      <w:r>
        <w:t>Dithanem</w:t>
      </w:r>
      <w:proofErr w:type="spellEnd"/>
      <w:r>
        <w:t xml:space="preserve"> DG </w:t>
      </w:r>
      <w:proofErr w:type="spellStart"/>
      <w:r>
        <w:t>Neotec</w:t>
      </w:r>
      <w:proofErr w:type="spellEnd"/>
      <w:r>
        <w:t xml:space="preserve">. Jakmile však infekční tlak poklesne nebo pomine, vracíme se zpět k samotným kontaktním přípravkům, proti strupovitosti tedy použijeme </w:t>
      </w:r>
      <w:proofErr w:type="spellStart"/>
      <w:r>
        <w:t>Dithane</w:t>
      </w:r>
      <w:proofErr w:type="spellEnd"/>
      <w:r>
        <w:t xml:space="preserve"> DG </w:t>
      </w:r>
      <w:proofErr w:type="spellStart"/>
      <w:r>
        <w:t>Neotec</w:t>
      </w:r>
      <w:proofErr w:type="spellEnd"/>
      <w:r>
        <w:t xml:space="preserve"> a proti padlí přípravek na bázi síry Kumulus WG. Ekologové při silném infekčním tlaku proti oběma chorobám doporučují </w:t>
      </w:r>
      <w:proofErr w:type="spellStart"/>
      <w:r>
        <w:t>Vitisan</w:t>
      </w:r>
      <w:proofErr w:type="spellEnd"/>
      <w:r>
        <w:t>, který údajně působí proti obojetně. Jakmile ustoupí infekční tlak doporučují pak aplikovat pouze přípravek na bázi síry) (Kumulus WG).</w:t>
      </w:r>
    </w:p>
    <w:p w14:paraId="0CC541D4" w14:textId="77777777" w:rsidR="007647B2" w:rsidRDefault="007647B2" w:rsidP="007647B2">
      <w:r>
        <w:t>•</w:t>
      </w:r>
      <w:r>
        <w:tab/>
      </w:r>
    </w:p>
    <w:p w14:paraId="067B14AC" w14:textId="77777777" w:rsidR="007647B2" w:rsidRDefault="007647B2" w:rsidP="007647B2">
      <w:r>
        <w:t>•</w:t>
      </w:r>
      <w:r>
        <w:tab/>
        <w:t xml:space="preserve">Začátkem června dochází především ve vyšších polohách, při teplém a vlhkém počasí (bývá to obyčejně v době zrání </w:t>
      </w:r>
      <w:proofErr w:type="spellStart"/>
      <w:r>
        <w:t>Rychlice</w:t>
      </w:r>
      <w:proofErr w:type="spellEnd"/>
      <w:r>
        <w:t xml:space="preserve"> německé) k počátkům infekce, která způsobuje skvrnitost listů třešně a višně (</w:t>
      </w:r>
      <w:proofErr w:type="spellStart"/>
      <w:r>
        <w:t>Blumeriella</w:t>
      </w:r>
      <w:proofErr w:type="spellEnd"/>
      <w:r>
        <w:t xml:space="preserve"> </w:t>
      </w:r>
      <w:proofErr w:type="spellStart"/>
      <w:r>
        <w:t>jaapii</w:t>
      </w:r>
      <w:proofErr w:type="spellEnd"/>
      <w:r>
        <w:t xml:space="preserve">). Zde kromě kontaktního přípravku </w:t>
      </w:r>
      <w:proofErr w:type="spellStart"/>
      <w:r>
        <w:t>Dithane</w:t>
      </w:r>
      <w:proofErr w:type="spellEnd"/>
      <w:r>
        <w:t xml:space="preserve"> DG </w:t>
      </w:r>
      <w:proofErr w:type="spellStart"/>
      <w:r>
        <w:t>Neotec</w:t>
      </w:r>
      <w:proofErr w:type="spellEnd"/>
      <w:r>
        <w:t xml:space="preserve">, který působí pouze preventivně, je možné použít i účinnější preparáty Talent anebo i Signum. Ekologové doporučují stav řešit kombinací </w:t>
      </w:r>
      <w:proofErr w:type="spellStart"/>
      <w:r>
        <w:t>Vitisan</w:t>
      </w:r>
      <w:proofErr w:type="spellEnd"/>
      <w:r>
        <w:t xml:space="preserve"> + Kumulus WG.</w:t>
      </w:r>
    </w:p>
    <w:p w14:paraId="3AD4B5DE" w14:textId="77777777" w:rsidR="007647B2" w:rsidRDefault="007647B2" w:rsidP="007647B2">
      <w:r>
        <w:t>•</w:t>
      </w:r>
      <w:r>
        <w:tab/>
      </w:r>
    </w:p>
    <w:p w14:paraId="0D51E602" w14:textId="77777777" w:rsidR="007647B2" w:rsidRDefault="007647B2" w:rsidP="007647B2">
      <w:r>
        <w:t>•</w:t>
      </w:r>
      <w:r>
        <w:tab/>
        <w:t xml:space="preserve">V tomto období ošetřujeme zejména </w:t>
      </w:r>
      <w:proofErr w:type="spellStart"/>
      <w:r>
        <w:t>jabloněproti</w:t>
      </w:r>
      <w:proofErr w:type="spellEnd"/>
      <w:r>
        <w:t xml:space="preserve"> obaleči jablečnému, který způsobuje červivost plodů. Využíváme především signalizaci pomocí feromonových lapáků (např. s názvem </w:t>
      </w:r>
      <w:proofErr w:type="spellStart"/>
      <w:r>
        <w:t>Deltastop</w:t>
      </w:r>
      <w:proofErr w:type="spellEnd"/>
      <w:r>
        <w:t xml:space="preserve"> CP), Pokud zahrádkář nevyvěsil do koruny jabloně feromonový lapák a zjistí na stromě první červivý plod, musí okamžitě použít přípravek na bázi bakteriálního insekticidu </w:t>
      </w:r>
      <w:proofErr w:type="spellStart"/>
      <w:r>
        <w:t>Bacillus</w:t>
      </w:r>
      <w:proofErr w:type="spellEnd"/>
      <w:r>
        <w:t xml:space="preserve"> </w:t>
      </w:r>
      <w:proofErr w:type="spellStart"/>
      <w:r>
        <w:t>thuringiensis</w:t>
      </w:r>
      <w:proofErr w:type="spellEnd"/>
      <w:r>
        <w:t xml:space="preserve"> </w:t>
      </w:r>
      <w:proofErr w:type="spellStart"/>
      <w:r>
        <w:t>Lepinox</w:t>
      </w:r>
      <w:proofErr w:type="spellEnd"/>
      <w:r>
        <w:t xml:space="preserve"> Plus nebo </w:t>
      </w:r>
      <w:proofErr w:type="spellStart"/>
      <w:r>
        <w:t>nebo</w:t>
      </w:r>
      <w:proofErr w:type="spellEnd"/>
      <w:r>
        <w:t xml:space="preserve"> též stále dobře účinkující systémově působící </w:t>
      </w:r>
      <w:proofErr w:type="spellStart"/>
      <w:r>
        <w:t>neonikinoid</w:t>
      </w:r>
      <w:proofErr w:type="spellEnd"/>
      <w:r>
        <w:t xml:space="preserve"> </w:t>
      </w:r>
      <w:proofErr w:type="spellStart"/>
      <w:r>
        <w:t>Mospilan</w:t>
      </w:r>
      <w:proofErr w:type="spellEnd"/>
      <w:r>
        <w:t xml:space="preserve"> 20SC. Samozřejmě jediné správné určení </w:t>
      </w:r>
      <w:proofErr w:type="gramStart"/>
      <w:r>
        <w:t>potřeby</w:t>
      </w:r>
      <w:proofErr w:type="gramEnd"/>
      <w:r>
        <w:t xml:space="preserve"> a především doby ošetření je možné pomocí lapáku. Tak za 3-5 dnů po vrcholu náletu obaleče se aplikuje bakteriální </w:t>
      </w:r>
      <w:proofErr w:type="spellStart"/>
      <w:r>
        <w:t>larvicid</w:t>
      </w:r>
      <w:proofErr w:type="spellEnd"/>
      <w:r>
        <w:t xml:space="preserve"> </w:t>
      </w:r>
      <w:proofErr w:type="spellStart"/>
      <w:r>
        <w:t>Bacillus</w:t>
      </w:r>
      <w:proofErr w:type="spellEnd"/>
      <w:r>
        <w:t xml:space="preserve"> </w:t>
      </w:r>
      <w:proofErr w:type="spellStart"/>
      <w:r>
        <w:t>thuringiensis</w:t>
      </w:r>
      <w:proofErr w:type="spellEnd"/>
      <w:r>
        <w:t xml:space="preserve"> </w:t>
      </w:r>
      <w:proofErr w:type="spellStart"/>
      <w:r>
        <w:t>Lepinox</w:t>
      </w:r>
      <w:proofErr w:type="spellEnd"/>
      <w:r>
        <w:t xml:space="preserve"> Plus, nebo za 7–10 dnů </w:t>
      </w:r>
      <w:proofErr w:type="spellStart"/>
      <w:r>
        <w:t>Mospilan</w:t>
      </w:r>
      <w:proofErr w:type="spellEnd"/>
      <w:r>
        <w:t xml:space="preserve"> 20 SP anebo ekologicky přijatelný přípravek </w:t>
      </w:r>
      <w:proofErr w:type="spellStart"/>
      <w:r>
        <w:t>SpinTor</w:t>
      </w:r>
      <w:proofErr w:type="spellEnd"/>
      <w:r>
        <w:t xml:space="preserve">. </w:t>
      </w:r>
      <w:proofErr w:type="spellStart"/>
      <w:r>
        <w:t>SpinTor</w:t>
      </w:r>
      <w:proofErr w:type="spellEnd"/>
      <w:r>
        <w:t xml:space="preserve"> je toxický pouze pro vodní organismy, jinak je šetrný k životnímu prostředí, působí jako </w:t>
      </w:r>
      <w:proofErr w:type="spellStart"/>
      <w:r>
        <w:t>požerový</w:t>
      </w:r>
      <w:proofErr w:type="spellEnd"/>
      <w:r>
        <w:t xml:space="preserve"> a kontaktní insekticid, účinkuje především na larvy ale i na dospělce. V sadech velkopěstitelů se uplatňuje jako insekticid biopreparát obsahující účinnou látku </w:t>
      </w:r>
      <w:proofErr w:type="spellStart"/>
      <w:r>
        <w:t>Cydia</w:t>
      </w:r>
      <w:proofErr w:type="spellEnd"/>
      <w:r>
        <w:t xml:space="preserve"> </w:t>
      </w:r>
      <w:proofErr w:type="spellStart"/>
      <w:r>
        <w:t>pomonella</w:t>
      </w:r>
      <w:proofErr w:type="spellEnd"/>
      <w:r>
        <w:t xml:space="preserve"> </w:t>
      </w:r>
      <w:proofErr w:type="spellStart"/>
      <w:r>
        <w:t>Granulovirus</w:t>
      </w:r>
      <w:proofErr w:type="spellEnd"/>
      <w:r>
        <w:t xml:space="preserve">. Přípravek má název </w:t>
      </w:r>
      <w:proofErr w:type="spellStart"/>
      <w:r>
        <w:t>Madex</w:t>
      </w:r>
      <w:proofErr w:type="spellEnd"/>
      <w:r>
        <w:t xml:space="preserve"> nebo </w:t>
      </w:r>
      <w:proofErr w:type="spellStart"/>
      <w:r>
        <w:t>Carpovirusine</w:t>
      </w:r>
      <w:proofErr w:type="spellEnd"/>
      <w:r>
        <w:t>.</w:t>
      </w:r>
    </w:p>
    <w:p w14:paraId="19F1A4D5" w14:textId="77777777" w:rsidR="007647B2" w:rsidRDefault="007647B2" w:rsidP="007647B2">
      <w:r>
        <w:t>•</w:t>
      </w:r>
      <w:r>
        <w:tab/>
      </w:r>
    </w:p>
    <w:p w14:paraId="664D4B81" w14:textId="77777777" w:rsidR="007647B2" w:rsidRDefault="007647B2" w:rsidP="007647B2">
      <w:r>
        <w:t>•</w:t>
      </w:r>
      <w:r>
        <w:tab/>
        <w:t>Na samém začátku června se mohou objevit při vlhkém počasí především na meruňkách a broskvoních šedohnědé skvrny na listech, někdy i na letorostech ale především na plodech šedé až šedočerné skvrny převážně blízko stopky. Na plodech jsou zpočátku drobné, postupně se zvyšuje jejich počet a skvrny se zvětšují, tmavnou a korkovatí. Jde o strupovitost peckovin (</w:t>
      </w:r>
      <w:proofErr w:type="spellStart"/>
      <w:r>
        <w:t>Fusicladium</w:t>
      </w:r>
      <w:proofErr w:type="spellEnd"/>
      <w:r>
        <w:t xml:space="preserve"> </w:t>
      </w:r>
      <w:proofErr w:type="spellStart"/>
      <w:r>
        <w:t>carpophila</w:t>
      </w:r>
      <w:proofErr w:type="spellEnd"/>
      <w:r>
        <w:t xml:space="preserve">). Při </w:t>
      </w:r>
      <w:proofErr w:type="gramStart"/>
      <w:r>
        <w:t>ochraně</w:t>
      </w:r>
      <w:proofErr w:type="gramEnd"/>
      <w:r>
        <w:t xml:space="preserve"> pokud je to možné je třeba likvidovat napadené listy, U meruněk a broskvoní omezují výskyt této choroby přípravky Talent, </w:t>
      </w:r>
      <w:proofErr w:type="spellStart"/>
      <w:r>
        <w:t>Dithane</w:t>
      </w:r>
      <w:proofErr w:type="spellEnd"/>
      <w:r>
        <w:t xml:space="preserve"> DG </w:t>
      </w:r>
      <w:proofErr w:type="spellStart"/>
      <w:r>
        <w:t>Neotec</w:t>
      </w:r>
      <w:proofErr w:type="spellEnd"/>
      <w:r>
        <w:t xml:space="preserve">, u broskvoní kromě vyjmenovaných fungicidů navíc dobře působí i přípravek proti padlí Kumulus WG. Ve stejnou dobu lze pozorovat především na broskvoních případně dále na slivoních, třešních či meruňkách projevy onemocnění s názvem skvrnitost plodů, suchá skvrnitost listů </w:t>
      </w:r>
      <w:proofErr w:type="gramStart"/>
      <w:r>
        <w:t xml:space="preserve">peckovin - </w:t>
      </w:r>
      <w:proofErr w:type="spellStart"/>
      <w:r>
        <w:t>dírkovitost</w:t>
      </w:r>
      <w:proofErr w:type="spellEnd"/>
      <w:proofErr w:type="gramEnd"/>
      <w:r>
        <w:t xml:space="preserve"> (</w:t>
      </w:r>
      <w:proofErr w:type="spellStart"/>
      <w:r>
        <w:t>Stigmina</w:t>
      </w:r>
      <w:proofErr w:type="spellEnd"/>
      <w:r>
        <w:t xml:space="preserve"> </w:t>
      </w:r>
      <w:proofErr w:type="spellStart"/>
      <w:r>
        <w:t>carpophila</w:t>
      </w:r>
      <w:proofErr w:type="spellEnd"/>
      <w:r>
        <w:t xml:space="preserve">). Na listech jde především o oranžové až červenající skvrny tmavěji lemované, skvrny se zvětšují, splývají a pletivo uvnitř skvrn vypadává, čímž vzniká charakteristická </w:t>
      </w:r>
      <w:proofErr w:type="spellStart"/>
      <w:r>
        <w:t>dírkovitost</w:t>
      </w:r>
      <w:proofErr w:type="spellEnd"/>
      <w:r>
        <w:t xml:space="preserve"> listů. Tato choroba má i nekrózy na výhonech a na pupenech, ale v letním období se kromě </w:t>
      </w:r>
      <w:proofErr w:type="spellStart"/>
      <w:r>
        <w:t>dírkovitostí</w:t>
      </w:r>
      <w:proofErr w:type="spellEnd"/>
      <w:r>
        <w:t xml:space="preserve"> listů především objevují na plodech drobné nachové skvrny, které se růstem plodů zvětšují a splývají, dále </w:t>
      </w:r>
      <w:proofErr w:type="gramStart"/>
      <w:r>
        <w:t>hnědnou</w:t>
      </w:r>
      <w:proofErr w:type="gramEnd"/>
      <w:r>
        <w:t xml:space="preserve"> a nakonec až černají. Skvrny se pak propadají a korkovatí. Během vegetace při projevech na listech možno zkusit </w:t>
      </w:r>
      <w:proofErr w:type="spellStart"/>
      <w:r>
        <w:lastRenderedPageBreak/>
        <w:t>Dithane</w:t>
      </w:r>
      <w:proofErr w:type="spellEnd"/>
      <w:r>
        <w:t xml:space="preserve"> DG </w:t>
      </w:r>
      <w:proofErr w:type="spellStart"/>
      <w:r>
        <w:t>Neotec</w:t>
      </w:r>
      <w:proofErr w:type="spellEnd"/>
      <w:r>
        <w:t xml:space="preserve">, při postižení i na plodech má nejlepší účinnost ošetření přípravkem Talent. Preventivně je třeba udržovat vzdušné koruny a při ošetřování peckovin uplatňovat preventivně i přípravek s vedlejší účinností proti suché </w:t>
      </w:r>
      <w:proofErr w:type="gramStart"/>
      <w:r>
        <w:t xml:space="preserve">skvrnitosti - </w:t>
      </w:r>
      <w:proofErr w:type="spellStart"/>
      <w:r>
        <w:t>Dithane</w:t>
      </w:r>
      <w:proofErr w:type="spellEnd"/>
      <w:proofErr w:type="gramEnd"/>
      <w:r>
        <w:t xml:space="preserve"> DG </w:t>
      </w:r>
      <w:proofErr w:type="spellStart"/>
      <w:r>
        <w:t>Neotec</w:t>
      </w:r>
      <w:proofErr w:type="spellEnd"/>
      <w:r>
        <w:t xml:space="preserve">. Součástí ochrany by měla být likvidace napadených větévek, plodů a opadlých listů. Proti suché skvrnitosti listů peckovin, včetně i u broskví, se ošetřuje od druhého týdne po odkvětu, pokud začne a trvá deštivé počasí. Ošetření se podle potřeby opakuje </w:t>
      </w:r>
      <w:proofErr w:type="gramStart"/>
      <w:r>
        <w:t>2-3x</w:t>
      </w:r>
      <w:proofErr w:type="gramEnd"/>
      <w:r>
        <w:t xml:space="preserve"> v intervalu 10-14dnů. Důležitý je poznatek, že výskyty této choroby významně redukuje především podzimní, předjarní a jarní ošetření mědnatým fungicidem </w:t>
      </w:r>
      <w:proofErr w:type="spellStart"/>
      <w:r>
        <w:t>Championem</w:t>
      </w:r>
      <w:proofErr w:type="spellEnd"/>
      <w:r>
        <w:t xml:space="preserve"> 50 WP.</w:t>
      </w:r>
    </w:p>
    <w:p w14:paraId="3E5682AF" w14:textId="77777777" w:rsidR="007647B2" w:rsidRDefault="007647B2" w:rsidP="007647B2">
      <w:r>
        <w:t>•</w:t>
      </w:r>
      <w:r>
        <w:tab/>
      </w:r>
    </w:p>
    <w:p w14:paraId="17E03FDB" w14:textId="77777777" w:rsidR="007647B2" w:rsidRDefault="007647B2" w:rsidP="007647B2">
      <w:r>
        <w:t>•</w:t>
      </w:r>
      <w:r>
        <w:tab/>
        <w:t xml:space="preserve">Po 10. červnu začíná nálet mouchy vrtule třešňové. Ta způsobuje červivost třešní zrajících v červenci a v srpnu. Nálet vrtule třešňové bývá obyčejně v době, kdy v okolí kvete bez černý a dá se ozřejmit pomocí speciálních žlutých sférických lepových desek vyvěšených do korun stromů, které </w:t>
      </w:r>
      <w:proofErr w:type="gramStart"/>
      <w:r>
        <w:t>slouží</w:t>
      </w:r>
      <w:proofErr w:type="gramEnd"/>
      <w:r>
        <w:t xml:space="preserve"> nejen k </w:t>
      </w:r>
      <w:proofErr w:type="spellStart"/>
      <w:r>
        <w:t>vylapávání</w:t>
      </w:r>
      <w:proofErr w:type="spellEnd"/>
      <w:r>
        <w:t xml:space="preserve"> ale i k určení termínu ošetření stromů postřikem. Proti vrtuli ošetřujeme vždy dvakrát v desetidenním intervalu. První postřik proti dospělcům se provádí v době jejich zvýšeného náletu na signalizační žluté desky, což bývá většinou 7-8 dní od začátku náletu dospělců na žluté sférické desky. Další ošetření proti nejmladším larvám se provádí v intervalu kolem 10 dnů po prvním ošetření. K ošetření višní a </w:t>
      </w:r>
      <w:proofErr w:type="spellStart"/>
      <w:r>
        <w:t>třěšní</w:t>
      </w:r>
      <w:proofErr w:type="spellEnd"/>
      <w:r>
        <w:t xml:space="preserve"> proti vrtuli je nyní povolen </w:t>
      </w:r>
      <w:proofErr w:type="spellStart"/>
      <w:r>
        <w:t>Mospilan</w:t>
      </w:r>
      <w:proofErr w:type="spellEnd"/>
      <w:r>
        <w:t xml:space="preserve"> 20 SP, pro ošetření třešní je povolen ještě </w:t>
      </w:r>
      <w:proofErr w:type="spellStart"/>
      <w:r>
        <w:t>Decis</w:t>
      </w:r>
      <w:proofErr w:type="spellEnd"/>
      <w:r>
        <w:t xml:space="preserve"> </w:t>
      </w:r>
      <w:proofErr w:type="spellStart"/>
      <w:r>
        <w:t>Protech</w:t>
      </w:r>
      <w:proofErr w:type="spellEnd"/>
      <w:r>
        <w:t xml:space="preserve"> a </w:t>
      </w:r>
      <w:proofErr w:type="spellStart"/>
      <w:r>
        <w:t>Decis</w:t>
      </w:r>
      <w:proofErr w:type="spellEnd"/>
      <w:r>
        <w:t xml:space="preserve"> </w:t>
      </w:r>
      <w:proofErr w:type="gramStart"/>
      <w:r>
        <w:t>Mega</w:t>
      </w:r>
      <w:proofErr w:type="gramEnd"/>
      <w:r>
        <w:t xml:space="preserve"> a nakonec asi nejlepším řešením je použití přípravku </w:t>
      </w:r>
      <w:proofErr w:type="spellStart"/>
      <w:r>
        <w:t>SpinTor</w:t>
      </w:r>
      <w:proofErr w:type="spellEnd"/>
      <w:r>
        <w:t xml:space="preserve">. Ekologové právě </w:t>
      </w:r>
      <w:proofErr w:type="gramStart"/>
      <w:r>
        <w:t>řeší</w:t>
      </w:r>
      <w:proofErr w:type="gramEnd"/>
      <w:r>
        <w:t xml:space="preserve"> oba postřiky pomocí přípravku </w:t>
      </w:r>
      <w:proofErr w:type="spellStart"/>
      <w:r>
        <w:t>SpinTor</w:t>
      </w:r>
      <w:proofErr w:type="spellEnd"/>
      <w:r>
        <w:t>. Tento přípravek je uveden také k řešení náletu vrtule třešňové i v rostlinolékařském portálu.</w:t>
      </w:r>
    </w:p>
    <w:p w14:paraId="10FE6497" w14:textId="77777777" w:rsidR="007647B2" w:rsidRDefault="007647B2" w:rsidP="007647B2">
      <w:r>
        <w:t>•</w:t>
      </w:r>
      <w:r>
        <w:tab/>
      </w:r>
    </w:p>
    <w:p w14:paraId="0A65B8E5" w14:textId="77777777" w:rsidR="007647B2" w:rsidRDefault="007647B2" w:rsidP="007647B2">
      <w:r>
        <w:t>•</w:t>
      </w:r>
      <w:r>
        <w:tab/>
        <w:t xml:space="preserve">Každoročně se na ovocných stromech a na bobulovinách vyskytují listové mšice. Zde nesmíme váhat a včas proti nim použít </w:t>
      </w:r>
      <w:proofErr w:type="spellStart"/>
      <w:r>
        <w:t>Mospilan</w:t>
      </w:r>
      <w:proofErr w:type="spellEnd"/>
      <w:r>
        <w:t xml:space="preserve"> 20 SP případně </w:t>
      </w:r>
      <w:proofErr w:type="spellStart"/>
      <w:r>
        <w:t>Neudosan</w:t>
      </w:r>
      <w:proofErr w:type="spellEnd"/>
      <w:r>
        <w:t xml:space="preserve"> AF. Ekologové stav </w:t>
      </w:r>
      <w:proofErr w:type="gramStart"/>
      <w:r>
        <w:t>řeší</w:t>
      </w:r>
      <w:proofErr w:type="gramEnd"/>
      <w:r>
        <w:t xml:space="preserve"> na ovocných stromech a bobulovinách ošetřením pomoci přípravku </w:t>
      </w:r>
      <w:proofErr w:type="spellStart"/>
      <w:r>
        <w:t>NeemAzal</w:t>
      </w:r>
      <w:proofErr w:type="spellEnd"/>
      <w:r>
        <w:t xml:space="preserve"> T/S.</w:t>
      </w:r>
    </w:p>
    <w:p w14:paraId="7B72D9F7" w14:textId="77777777" w:rsidR="007647B2" w:rsidRDefault="007647B2" w:rsidP="007647B2">
      <w:r>
        <w:t>•</w:t>
      </w:r>
      <w:r>
        <w:tab/>
      </w:r>
    </w:p>
    <w:p w14:paraId="0020E274" w14:textId="77777777" w:rsidR="007647B2" w:rsidRDefault="007647B2" w:rsidP="007647B2">
      <w:r>
        <w:t>•</w:t>
      </w:r>
      <w:r>
        <w:tab/>
        <w:t xml:space="preserve">V červnu vyžaduje réva vinná zvýšenou pozornost při chemické ochraně. Nejprve, obyčejně začátkem června, v období těsně před květem nebo nejpozději na začátku kvetení révy vinné, musíme provést další obligátní ošetření proti plísni a padlí révy vinné. Protože v této fázi vegetace u padlí nastupuje a u plísně trvá období vysoké citlivosti mladých hroznů k infekcím, musíme nyní upřednostnit intenzivně působící přípravky. Tuto vlastnost splňuje např. TM směs Acrobat MZ WG (proti plísni) + </w:t>
      </w:r>
      <w:proofErr w:type="spellStart"/>
      <w:r>
        <w:t>Karathane</w:t>
      </w:r>
      <w:proofErr w:type="spellEnd"/>
      <w:r>
        <w:t xml:space="preserve"> NEW l (proti padlí). Po prvním ošetření touto TM směsí při začátku kvetení provedeme v intervalu 10-12 dnů další dvě ošetření proti padlí a plísni révy vinné podobně </w:t>
      </w:r>
      <w:proofErr w:type="spellStart"/>
      <w:r>
        <w:t>nakombinovanou</w:t>
      </w:r>
      <w:proofErr w:type="spellEnd"/>
      <w:r>
        <w:t xml:space="preserve"> směsí jako při předchozí aplikaci. Tuto výše uvedenou kombinaci je možné použít během vegetace maximálně třikrát. Ekologové </w:t>
      </w:r>
      <w:proofErr w:type="gramStart"/>
      <w:r>
        <w:t>řeší</w:t>
      </w:r>
      <w:proofErr w:type="gramEnd"/>
      <w:r>
        <w:t xml:space="preserve"> tento stav postřikem </w:t>
      </w:r>
      <w:proofErr w:type="spellStart"/>
      <w:r>
        <w:t>AquaVitrinem</w:t>
      </w:r>
      <w:proofErr w:type="spellEnd"/>
      <w:r>
        <w:t xml:space="preserve"> K v kombinaci s </w:t>
      </w:r>
      <w:proofErr w:type="spellStart"/>
      <w:r>
        <w:t>Biotonem</w:t>
      </w:r>
      <w:proofErr w:type="spellEnd"/>
      <w:r>
        <w:t xml:space="preserve"> a rovněž uvádějí, že je třeba jejich kombinaci postřiků aplikovat třikrát. Rozhodujícím doplňkem chemické ochrany jsou preventivní agrotechnická opatření, která optimalizují růst keřů pomocí vyrovnané výživy zejména nepřehnojování dusíkem, opatření k zajištění vzdušnosti keřů a porostu k urychlení osychání rostlin (zejména způsob vedení keřů a řádné a včasné provádění zelených prací včetně citlivého odlistění zóny hroznů brzy po odkvětu). Zahrádkáři v současné době pěstují převážně místo moštových odrůd odrůdy stolní s většími bobulemi, řídkým hroznem a s příjemnou chutí. Šlechtění těchto stolních odrůd révy vinné stále více směřuje k produkci odrůd se zvýšenou odolností k houbovým chorobám, dále i k zimním </w:t>
      </w:r>
      <w:proofErr w:type="gramStart"/>
      <w:r>
        <w:t>mrazům</w:t>
      </w:r>
      <w:proofErr w:type="gramEnd"/>
      <w:r>
        <w:t xml:space="preserve"> a nakonec k šlechtění odrůd s bezsemenností bobulí. A zde se uplatňují především tzv. </w:t>
      </w:r>
      <w:proofErr w:type="spellStart"/>
      <w:r>
        <w:t>interspecifické</w:t>
      </w:r>
      <w:proofErr w:type="spellEnd"/>
      <w:r>
        <w:t xml:space="preserve"> neboli PIWI odrůdy, kde se už </w:t>
      </w:r>
      <w:proofErr w:type="gramStart"/>
      <w:r>
        <w:t>daří</w:t>
      </w:r>
      <w:proofErr w:type="gramEnd"/>
      <w:r>
        <w:t xml:space="preserve"> vyšlechtit tyto odrůdy s vysokou chuťovou kvalitu při zachování odolnosti k houbovým chorobám, což vede k možnosti snížení aplikace pesticidů. Naproti tomu u dříve šlechtěných nerezistentních </w:t>
      </w:r>
      <w:r>
        <w:lastRenderedPageBreak/>
        <w:t xml:space="preserve">moštových i stolních odrůd je třeba nadále průběžně sledovat především parametry počasí (denní i noční teploty, vlhkost vzduchu, délku a případnou intenzitu deště), dále stadia vývoje révy vinné a pozorně hledat sebemenší příznaky houbových chorob (plísně révy, padlí révy a šedé hniloby) a dle toho pak preventivně či léčebně zasáhnout kontaktními či při vysokém infekčním tlaku systémovými fungicidy. Toto obezřetné sledování je nutné provádět až do zaměkání </w:t>
      </w:r>
      <w:proofErr w:type="spellStart"/>
      <w:proofErr w:type="gramStart"/>
      <w:r>
        <w:t>bobulí.Proti</w:t>
      </w:r>
      <w:proofErr w:type="spellEnd"/>
      <w:proofErr w:type="gramEnd"/>
      <w:r>
        <w:t xml:space="preserve"> plísni </w:t>
      </w:r>
      <w:proofErr w:type="spellStart"/>
      <w:r>
        <w:t>révyvinné</w:t>
      </w:r>
      <w:proofErr w:type="spellEnd"/>
      <w:r>
        <w:t xml:space="preserve"> z přípravků zahrádkáři mohou užít Acrobat MZ WG, přípravky mědi, dále </w:t>
      </w:r>
      <w:proofErr w:type="spellStart"/>
      <w:r>
        <w:t>Dithane</w:t>
      </w:r>
      <w:proofErr w:type="spellEnd"/>
      <w:r>
        <w:t xml:space="preserve"> DG </w:t>
      </w:r>
      <w:proofErr w:type="spellStart"/>
      <w:r>
        <w:t>Neotec</w:t>
      </w:r>
      <w:proofErr w:type="spellEnd"/>
      <w:r>
        <w:t xml:space="preserve">, </w:t>
      </w:r>
      <w:proofErr w:type="spellStart"/>
      <w:r>
        <w:t>Pergado</w:t>
      </w:r>
      <w:proofErr w:type="spellEnd"/>
      <w:r>
        <w:t xml:space="preserve"> F, </w:t>
      </w:r>
      <w:proofErr w:type="spellStart"/>
      <w:r>
        <w:t>Polyram</w:t>
      </w:r>
      <w:proofErr w:type="spellEnd"/>
      <w:r>
        <w:t xml:space="preserve"> </w:t>
      </w:r>
      <w:proofErr w:type="spellStart"/>
      <w:r>
        <w:t>WG,nebo</w:t>
      </w:r>
      <w:proofErr w:type="spellEnd"/>
      <w:r>
        <w:t xml:space="preserve"> </w:t>
      </w:r>
      <w:proofErr w:type="spellStart"/>
      <w:r>
        <w:t>Ridomil</w:t>
      </w:r>
      <w:proofErr w:type="spellEnd"/>
      <w:r>
        <w:t xml:space="preserve"> Gold MZ </w:t>
      </w:r>
      <w:proofErr w:type="spellStart"/>
      <w:r>
        <w:t>Pepite</w:t>
      </w:r>
      <w:proofErr w:type="spellEnd"/>
      <w:r>
        <w:t xml:space="preserve">. Při ošetření proti padlí révy vinné máme k dispozici </w:t>
      </w:r>
      <w:proofErr w:type="spellStart"/>
      <w:r>
        <w:t>Discus</w:t>
      </w:r>
      <w:proofErr w:type="spellEnd"/>
      <w:r>
        <w:t xml:space="preserve">, </w:t>
      </w:r>
      <w:proofErr w:type="spellStart"/>
      <w:r>
        <w:t>Dynali</w:t>
      </w:r>
      <w:proofErr w:type="spellEnd"/>
      <w:r>
        <w:t xml:space="preserve">, </w:t>
      </w:r>
      <w:proofErr w:type="spellStart"/>
      <w:r>
        <w:t>Karathane</w:t>
      </w:r>
      <w:proofErr w:type="spellEnd"/>
      <w:r>
        <w:t xml:space="preserve"> New, Kumulus WG, nově </w:t>
      </w:r>
      <w:proofErr w:type="spellStart"/>
      <w:r>
        <w:t>Sercadis</w:t>
      </w:r>
      <w:proofErr w:type="spellEnd"/>
      <w:r>
        <w:t xml:space="preserve">, Talent, Topas 100 EC, Zato 50 WG, případně pomocný přípravek </w:t>
      </w:r>
      <w:proofErr w:type="spellStart"/>
      <w:r>
        <w:t>VitiSan</w:t>
      </w:r>
      <w:proofErr w:type="spellEnd"/>
      <w:r>
        <w:t xml:space="preserve">. A konečně proti šedé hnilobě při zaměkání bobulí révy vinné mají zahrádkáři k dispozici </w:t>
      </w:r>
      <w:proofErr w:type="spellStart"/>
      <w:r>
        <w:t>Mythos</w:t>
      </w:r>
      <w:proofErr w:type="spellEnd"/>
      <w:r>
        <w:t xml:space="preserve"> 30 SC, Switch a </w:t>
      </w:r>
      <w:proofErr w:type="spellStart"/>
      <w:r>
        <w:t>Teldor</w:t>
      </w:r>
      <w:proofErr w:type="spellEnd"/>
      <w:r>
        <w:t xml:space="preserve">. Ekologové k posílení odolnosti révových odrůd proti houbovým nemocem uvádějí přípravky HF </w:t>
      </w:r>
      <w:proofErr w:type="spellStart"/>
      <w:r>
        <w:t>Mycol</w:t>
      </w:r>
      <w:proofErr w:type="spellEnd"/>
      <w:r>
        <w:t xml:space="preserve">, </w:t>
      </w:r>
      <w:proofErr w:type="spellStart"/>
      <w:r>
        <w:t>Aqua</w:t>
      </w:r>
      <w:proofErr w:type="spellEnd"/>
      <w:r>
        <w:t xml:space="preserve"> </w:t>
      </w:r>
      <w:proofErr w:type="spellStart"/>
      <w:r>
        <w:t>Vitrin</w:t>
      </w:r>
      <w:proofErr w:type="spellEnd"/>
      <w:r>
        <w:t xml:space="preserve"> K, </w:t>
      </w:r>
      <w:proofErr w:type="spellStart"/>
      <w:r>
        <w:t>NatriSan</w:t>
      </w:r>
      <w:proofErr w:type="spellEnd"/>
      <w:r>
        <w:t>.</w:t>
      </w:r>
    </w:p>
    <w:p w14:paraId="089C2A3A" w14:textId="77777777" w:rsidR="007647B2" w:rsidRDefault="007647B2" w:rsidP="007647B2">
      <w:r>
        <w:t>•</w:t>
      </w:r>
      <w:r>
        <w:tab/>
      </w:r>
    </w:p>
    <w:p w14:paraId="6A0C9B62" w14:textId="77777777" w:rsidR="007647B2" w:rsidRDefault="007647B2" w:rsidP="007647B2">
      <w:r>
        <w:t>•</w:t>
      </w:r>
      <w:r>
        <w:tab/>
        <w:t xml:space="preserve">Po sklizni jahod, tedy většinou koncem, je nutné ošetřit jahodiště. Pokud se nám vyskytne bílá či fialová skvrnitost listů jahodníku, sežneme porost a ošetříme přípravkem </w:t>
      </w:r>
      <w:proofErr w:type="spellStart"/>
      <w:r>
        <w:t>Dithane</w:t>
      </w:r>
      <w:proofErr w:type="spellEnd"/>
      <w:r>
        <w:t xml:space="preserve"> DG </w:t>
      </w:r>
      <w:proofErr w:type="spellStart"/>
      <w:r>
        <w:t>Neotec</w:t>
      </w:r>
      <w:proofErr w:type="spellEnd"/>
      <w:r>
        <w:t xml:space="preserve">. Vždy bychom však po sklizni měli likvidovat roztočíka jahodníkového. Je zde povolen přípravek </w:t>
      </w:r>
      <w:proofErr w:type="spellStart"/>
      <w:r>
        <w:t>Vertimec</w:t>
      </w:r>
      <w:proofErr w:type="spellEnd"/>
      <w:r>
        <w:t xml:space="preserve"> 1.8 EC. Ekologové používají k jeho likvidaci </w:t>
      </w:r>
      <w:proofErr w:type="spellStart"/>
      <w:r>
        <w:t>NeemAzal</w:t>
      </w:r>
      <w:proofErr w:type="spellEnd"/>
      <w:r>
        <w:t xml:space="preserve"> T/S.</w:t>
      </w:r>
    </w:p>
    <w:p w14:paraId="00B1DC2F" w14:textId="77777777" w:rsidR="007647B2" w:rsidRDefault="007647B2" w:rsidP="007647B2">
      <w:r>
        <w:t>•</w:t>
      </w:r>
      <w:r>
        <w:tab/>
      </w:r>
    </w:p>
    <w:p w14:paraId="4258963F" w14:textId="77777777" w:rsidR="007647B2" w:rsidRDefault="007647B2" w:rsidP="007647B2">
      <w:r>
        <w:t>•</w:t>
      </w:r>
      <w:r>
        <w:tab/>
        <w:t>Červen je měsícem, kdy u zeleniny a brambor hrozí masivní výskyt plísní a houbových chorob:</w:t>
      </w:r>
    </w:p>
    <w:p w14:paraId="5B88B7F1" w14:textId="77777777" w:rsidR="007647B2" w:rsidRDefault="007647B2" w:rsidP="007647B2">
      <w:r>
        <w:t>•</w:t>
      </w:r>
      <w:r>
        <w:tab/>
      </w:r>
    </w:p>
    <w:p w14:paraId="270581AD" w14:textId="77777777" w:rsidR="007647B2" w:rsidRDefault="007647B2" w:rsidP="007647B2">
      <w:r>
        <w:t>•</w:t>
      </w:r>
      <w:r>
        <w:tab/>
        <w:t xml:space="preserve">U rajčat je to především plíseň rajčete. Proto musíme rajčata za deštivého počasí a za střídavých teplot opakovaně preventivně ošetřovat. Jako vhodný se jeví použít před sklizní Acrobat MZ WG (0,25 %) – nová WG formulace přípravku má při používání u rajčat ochrannou lhůtu dokonce jen 3 dny. Během sklizně je potřebné vystřídat ošetřování jiným přípravkem (např. </w:t>
      </w:r>
      <w:proofErr w:type="spellStart"/>
      <w:r>
        <w:t>Ridomil</w:t>
      </w:r>
      <w:proofErr w:type="spellEnd"/>
      <w:r>
        <w:t xml:space="preserve"> Gold MZ </w:t>
      </w:r>
      <w:proofErr w:type="spellStart"/>
      <w:r>
        <w:t>Pepite</w:t>
      </w:r>
      <w:proofErr w:type="spellEnd"/>
      <w:r>
        <w:t>), má též výhodnou, velmi krátkou ochrannou lhůtu (3 dny).</w:t>
      </w:r>
    </w:p>
    <w:p w14:paraId="194C9D9F" w14:textId="77777777" w:rsidR="007647B2" w:rsidRDefault="007647B2" w:rsidP="007647B2">
      <w:r>
        <w:t>•</w:t>
      </w:r>
      <w:r>
        <w:tab/>
        <w:t xml:space="preserve">U brambor hrozí výskyt plísně bramboru a poškození natě mandelinkou bramborovou. Proti plísni bramboru je třeba provést první ošetření při zapojení bramborové natě v řádcích. I zde se opět jeví jako spolehlivý Acrobat MZ WG v koncentraci </w:t>
      </w:r>
      <w:proofErr w:type="gramStart"/>
      <w:r>
        <w:t>0,25%</w:t>
      </w:r>
      <w:proofErr w:type="gramEnd"/>
      <w:r>
        <w:t xml:space="preserve">. Je vhodné ho střídat s účinným nově zaváděným přípravkem </w:t>
      </w:r>
      <w:proofErr w:type="spellStart"/>
      <w:r>
        <w:t>Revus</w:t>
      </w:r>
      <w:proofErr w:type="spellEnd"/>
      <w:r>
        <w:t xml:space="preserve"> Top(6ml/</w:t>
      </w:r>
      <w:proofErr w:type="gramStart"/>
      <w:r>
        <w:t>2-6lvody</w:t>
      </w:r>
      <w:proofErr w:type="gramEnd"/>
      <w:r>
        <w:t xml:space="preserve">/100m2). Má ochrannou lhůtu pouze 3 dny. Dnes jsou již prakticky neúčinné proti mandelince </w:t>
      </w:r>
      <w:proofErr w:type="spellStart"/>
      <w:r>
        <w:t>pyrethroidy</w:t>
      </w:r>
      <w:proofErr w:type="spellEnd"/>
      <w:r>
        <w:t xml:space="preserve">. Pokles účinnosti vykazují již i organofosfáty. Výborně zde působí </w:t>
      </w:r>
      <w:proofErr w:type="spellStart"/>
      <w:r>
        <w:t>neonikotinoid</w:t>
      </w:r>
      <w:proofErr w:type="spellEnd"/>
      <w:r>
        <w:t xml:space="preserve"> </w:t>
      </w:r>
      <w:proofErr w:type="spellStart"/>
      <w:r>
        <w:t>Mospilan</w:t>
      </w:r>
      <w:proofErr w:type="spellEnd"/>
      <w:r>
        <w:t xml:space="preserve"> 20 SP anebo odlišný, šetrný ekologický přípravek </w:t>
      </w:r>
      <w:proofErr w:type="spellStart"/>
      <w:r>
        <w:t>SpinTor</w:t>
      </w:r>
      <w:proofErr w:type="spellEnd"/>
      <w:r>
        <w:t xml:space="preserve">. Ekologové doporučují proti mandelince kromě </w:t>
      </w:r>
      <w:proofErr w:type="spellStart"/>
      <w:r>
        <w:t>SpinToru</w:t>
      </w:r>
      <w:proofErr w:type="spellEnd"/>
      <w:r>
        <w:t xml:space="preserve"> insekticid </w:t>
      </w:r>
      <w:proofErr w:type="spellStart"/>
      <w:r>
        <w:t>NeemAzal</w:t>
      </w:r>
      <w:proofErr w:type="spellEnd"/>
      <w:r>
        <w:t xml:space="preserve"> T/S.</w:t>
      </w:r>
    </w:p>
    <w:p w14:paraId="2B479316" w14:textId="77777777" w:rsidR="007647B2" w:rsidRDefault="007647B2" w:rsidP="007647B2">
      <w:r>
        <w:t>•</w:t>
      </w:r>
      <w:r>
        <w:tab/>
        <w:t xml:space="preserve">U cibule proti plísni česnekovitých (dříve cibule) opět uvádím jako spolehlivě účinný Acrobat MZ WG, který vystřídáme přípravkem </w:t>
      </w:r>
      <w:proofErr w:type="spellStart"/>
      <w:r>
        <w:t>Ridomil</w:t>
      </w:r>
      <w:proofErr w:type="spellEnd"/>
      <w:r>
        <w:t xml:space="preserve"> Gold MZ </w:t>
      </w:r>
      <w:proofErr w:type="spellStart"/>
      <w:r>
        <w:t>Pepite</w:t>
      </w:r>
      <w:proofErr w:type="spellEnd"/>
      <w:r>
        <w:t xml:space="preserve">. Upozorňuji, že začátek června je opravdu nejzazší termín, kdy je třeba zahájit preventivní ošetřování cibule. Ten, kdo pěstuje okurky na záhonech, se pak neobejde bez pravidelného preventivního ošetřování porostu proti plísni dýňovitých (dřívější název – plíseň okurky). I zde se opět nejlépe osvědčuje kombinovaný přípravek Acrobat MZ WG (0,25 %). Acrobat opět použijeme před nástupem plodnosti, naproti tomu přípravky </w:t>
      </w:r>
      <w:proofErr w:type="spellStart"/>
      <w:r>
        <w:t>Previcur</w:t>
      </w:r>
      <w:proofErr w:type="spellEnd"/>
      <w:r>
        <w:t xml:space="preserve"> </w:t>
      </w:r>
      <w:proofErr w:type="spellStart"/>
      <w:r>
        <w:t>Energy</w:t>
      </w:r>
      <w:proofErr w:type="spellEnd"/>
      <w:r>
        <w:t xml:space="preserve"> případně </w:t>
      </w:r>
      <w:proofErr w:type="spellStart"/>
      <w:r>
        <w:t>Ortivu</w:t>
      </w:r>
      <w:proofErr w:type="spellEnd"/>
      <w:r>
        <w:t xml:space="preserve"> můžeme využívat i během sklizně – vždy je aplikujeme ihned po otrhání plodů, všechny mají totiž velmi krátkou ochrannou lhůtu – 3 dny. Ten, kdo má k dispozici </w:t>
      </w:r>
      <w:proofErr w:type="spellStart"/>
      <w:r>
        <w:t>Kuprikol</w:t>
      </w:r>
      <w:proofErr w:type="spellEnd"/>
      <w:r>
        <w:t xml:space="preserve"> 50, může tento přípravek použít preventivně na začátku ošetřování. Hodí se sice proti všem výše uvedeným houbovým chorobám a plísním u zeleniny a brambor, a to v koncentraci 0,4 %. Je však třeba si uvědomit, že jde pouze o kontaktní přípravek, který působí jen preventivně. Naopak při masivním infekčním tlaku a při prvních příznacích napadení plísněmi na uvedených druzích zeleniny a </w:t>
      </w:r>
      <w:r>
        <w:lastRenderedPageBreak/>
        <w:t xml:space="preserve">na bramborách se musí ihned použít výše uvedené účinnější přípravky (Acrobat MZ WG, </w:t>
      </w:r>
      <w:proofErr w:type="spellStart"/>
      <w:r>
        <w:t>Ridomil</w:t>
      </w:r>
      <w:proofErr w:type="spellEnd"/>
      <w:r>
        <w:t xml:space="preserve"> Gold MZ </w:t>
      </w:r>
      <w:proofErr w:type="spellStart"/>
      <w:r>
        <w:t>Pepite</w:t>
      </w:r>
      <w:proofErr w:type="spellEnd"/>
      <w:r>
        <w:t xml:space="preserve">), protože tyto mají kromě základní preventivní účinnosti i krátkodobý kurativní </w:t>
      </w:r>
      <w:proofErr w:type="gramStart"/>
      <w:r>
        <w:t>účinek</w:t>
      </w:r>
      <w:proofErr w:type="gramEnd"/>
      <w:r>
        <w:t xml:space="preserve"> a navíc hluboce pronikají do pletiv zeleniny či brambor. Ekologové </w:t>
      </w:r>
      <w:proofErr w:type="gramStart"/>
      <w:r>
        <w:t>řeší</w:t>
      </w:r>
      <w:proofErr w:type="gramEnd"/>
      <w:r>
        <w:t xml:space="preserve"> plíseň rajčat, bramboru, cibule i okurek u všech stejně osvědčuje se jim nejlépe přípravek </w:t>
      </w:r>
      <w:proofErr w:type="spellStart"/>
      <w:r>
        <w:t>Champion</w:t>
      </w:r>
      <w:proofErr w:type="spellEnd"/>
      <w:r>
        <w:t xml:space="preserve"> 50 WG.</w:t>
      </w:r>
    </w:p>
    <w:p w14:paraId="73E280EA" w14:textId="77777777" w:rsidR="007647B2" w:rsidRDefault="007647B2" w:rsidP="007647B2">
      <w:r>
        <w:t>•</w:t>
      </w:r>
      <w:r>
        <w:tab/>
      </w:r>
    </w:p>
    <w:p w14:paraId="53788D9D" w14:textId="0AC657DC" w:rsidR="007647B2" w:rsidRDefault="007647B2" w:rsidP="007647B2">
      <w:r>
        <w:t>•</w:t>
      </w:r>
      <w:r>
        <w:tab/>
        <w:t xml:space="preserve">Nyní uvedu v závěru měsíce června novou pohromu vlašských ořechů s názvem vrtule </w:t>
      </w:r>
      <w:proofErr w:type="gramStart"/>
      <w:r>
        <w:t>ořechová.(</w:t>
      </w:r>
      <w:proofErr w:type="spellStart"/>
      <w:proofErr w:type="gramEnd"/>
      <w:r>
        <w:t>Rhaguletis</w:t>
      </w:r>
      <w:proofErr w:type="spellEnd"/>
      <w:r>
        <w:t xml:space="preserve"> </w:t>
      </w:r>
      <w:proofErr w:type="spellStart"/>
      <w:r>
        <w:t>completa</w:t>
      </w:r>
      <w:proofErr w:type="spellEnd"/>
      <w:r>
        <w:t xml:space="preserve">) Je to invazní moucha, která pochází ze Severní </w:t>
      </w:r>
      <w:proofErr w:type="spellStart"/>
      <w:r>
        <w:t>Ameriky.Má</w:t>
      </w:r>
      <w:proofErr w:type="spellEnd"/>
      <w:r>
        <w:t xml:space="preserve"> jednu generaci v roce. V Evropě se dospělci vyskytují od druhé poloviny června do začátku října, nejvyšší početnost dosahují od konce července do poloviny srpna. Tato vrtule je </w:t>
      </w:r>
      <w:proofErr w:type="spellStart"/>
      <w:r>
        <w:t>oligofág</w:t>
      </w:r>
      <w:proofErr w:type="spellEnd"/>
      <w:r>
        <w:t xml:space="preserve"> vyvíjející se v oplodí (</w:t>
      </w:r>
      <w:proofErr w:type="spellStart"/>
      <w:r>
        <w:t>rubině</w:t>
      </w:r>
      <w:proofErr w:type="spellEnd"/>
      <w:r>
        <w:t xml:space="preserve">) ořešáků rodu </w:t>
      </w:r>
      <w:proofErr w:type="spellStart"/>
      <w:r>
        <w:t>Juglans</w:t>
      </w:r>
      <w:proofErr w:type="spellEnd"/>
      <w:r>
        <w:t xml:space="preserve">. Samice klade snůšky vajíček těsně pod slupku plodu. Za týden se líhnou bíle až žlutě zbarvené, beznohé, bezhlavé válcovité larvy, které procházejí třemi vývojovými stadii. Vývoj larev trvá 2-5 týdnů. Pak larvy vypadávají z plodů, zalézají mělce do země, kde se kuklí. A zde v </w:t>
      </w:r>
      <w:proofErr w:type="spellStart"/>
      <w:r>
        <w:t>pupariu</w:t>
      </w:r>
      <w:proofErr w:type="spellEnd"/>
      <w:r>
        <w:t xml:space="preserve"> přezimuje do dalšího roku. Dospělci vrtule mají nápadně tmavou kresbu na křídlech, délka těla je 4-6 mm. Zbarvení žlutooranžové až světle hnědé. Na napadených plodech jsou barevné změny na slupce převážně černé barvy, později se v oplodí nalézají larvy. Když oplodí larvy opustí, zůstávají v něm </w:t>
      </w:r>
      <w:proofErr w:type="spellStart"/>
      <w:r>
        <w:t>chobičky</w:t>
      </w:r>
      <w:proofErr w:type="spellEnd"/>
      <w:r>
        <w:t xml:space="preserve">, oplodí měkne, při časném napadení, plody se scvrknou, jsou zakrslé a předčasně opadávají. V počátcích invaze je napadení ořechů nízké, po namnožení se je škodlivost až 70procentní napadení stromu napadení stromů bývá nerovnoměrné, škůdce má krátký dolet. Ochrana: prevence. Sběr a otrhání napadených ořechů s larvami. Napadené ořechy likvidovat. Monitoring: vyvěšené žluté lepové desky ve větším počtu na vnější osluněné straně stromů ozřejmí nálet škůdce a vylapá samice před vykladením vajíček. Postřik: použít insekticid </w:t>
      </w:r>
      <w:proofErr w:type="spellStart"/>
      <w:proofErr w:type="gramStart"/>
      <w:r>
        <w:t>SpinTor</w:t>
      </w:r>
      <w:proofErr w:type="spellEnd"/>
      <w:r>
        <w:t xml:space="preserve">- </w:t>
      </w:r>
      <w:proofErr w:type="spellStart"/>
      <w:r>
        <w:t>přípavek</w:t>
      </w:r>
      <w:proofErr w:type="spellEnd"/>
      <w:proofErr w:type="gramEnd"/>
      <w:r>
        <w:t xml:space="preserve"> naředit vodou naředěné melasy či jiné lepkavé sladké látky (sirup?) provést touto směsí postřik vnější strany korun stromů, použít postřikovač s větším otvorem trysky a s nízkým tlakem při přebytku směsi vytvořit kapky na větvích. Ke zvýšení atraktivity je doporučován přídavek kvasnic nebo močoviny. Škůdce je nyní již významně rozšířen na vlašských ořešácích na jižní Moravě.</w:t>
      </w:r>
    </w:p>
    <w:p w14:paraId="38500E76" w14:textId="77777777" w:rsidR="007647B2" w:rsidRDefault="007647B2"/>
    <w:sectPr w:rsidR="00764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7B2"/>
    <w:rsid w:val="007647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AD102"/>
  <w15:chartTrackingRefBased/>
  <w15:docId w15:val="{A3DBD2E1-F537-4D64-887D-6C3645286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5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1987</Words>
  <Characters>11726</Characters>
  <Application>Microsoft Office Word</Application>
  <DocSecurity>0</DocSecurity>
  <Lines>97</Lines>
  <Paragraphs>27</Paragraphs>
  <ScaleCrop>false</ScaleCrop>
  <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Chybík Libor</dc:creator>
  <cp:keywords/>
  <dc:description/>
  <cp:lastModifiedBy>Chybík Libor</cp:lastModifiedBy>
  <cp:revision>1</cp:revision>
  <dcterms:created xsi:type="dcterms:W3CDTF">2024-05-01T17:40:00Z</dcterms:created>
  <dcterms:modified xsi:type="dcterms:W3CDTF">2024-05-01T17:43:00Z</dcterms:modified>
</cp:coreProperties>
</file>